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7C38" w14:textId="5F6250B0" w:rsidR="00F47D58" w:rsidRDefault="00F47D58">
      <w:r>
        <w:t xml:space="preserve">Przedszkole nr 62  „Stumilowy Las”                                                                                 Wrocław, </w:t>
      </w:r>
      <w:r w:rsidR="0096788E">
        <w:t>27</w:t>
      </w:r>
      <w:r>
        <w:t>.0</w:t>
      </w:r>
      <w:r w:rsidR="0096788E">
        <w:t>6</w:t>
      </w:r>
      <w:r>
        <w:t>.2024</w:t>
      </w:r>
      <w:r>
        <w:br/>
        <w:t xml:space="preserve">Ul. </w:t>
      </w:r>
      <w:proofErr w:type="spellStart"/>
      <w:r>
        <w:t>Stabłowicka</w:t>
      </w:r>
      <w:proofErr w:type="spellEnd"/>
      <w:r>
        <w:t xml:space="preserve"> 97</w:t>
      </w:r>
      <w:r>
        <w:br/>
        <w:t>54-062 Wrocław</w:t>
      </w:r>
    </w:p>
    <w:p w14:paraId="2F739F66" w14:textId="01B6DF4E" w:rsidR="00F47D58" w:rsidRDefault="00F47D58"/>
    <w:p w14:paraId="5FA15F3E" w14:textId="4CCFB84C" w:rsidR="00F47D58" w:rsidRDefault="00F47D58"/>
    <w:p w14:paraId="57DE263B" w14:textId="40722563" w:rsidR="00F47D58" w:rsidRDefault="00F47D58"/>
    <w:p w14:paraId="76111A0F" w14:textId="09219C27" w:rsidR="00F47D58" w:rsidRDefault="00F47D58"/>
    <w:p w14:paraId="53F4A539" w14:textId="000FFEC8" w:rsidR="00F47D58" w:rsidRDefault="00F47D58"/>
    <w:p w14:paraId="00ADE493" w14:textId="77777777" w:rsidR="00F47D58" w:rsidRDefault="00F47D58"/>
    <w:p w14:paraId="0672F2AE" w14:textId="2CA69EBF" w:rsidR="00F47D58" w:rsidRPr="00F47D58" w:rsidRDefault="00F47D58" w:rsidP="00F47D58">
      <w:pPr>
        <w:jc w:val="center"/>
        <w:rPr>
          <w:b/>
          <w:bCs/>
          <w:sz w:val="146"/>
          <w:szCs w:val="146"/>
        </w:rPr>
      </w:pPr>
      <w:r w:rsidRPr="00F47D58">
        <w:rPr>
          <w:b/>
          <w:bCs/>
          <w:sz w:val="146"/>
          <w:szCs w:val="146"/>
        </w:rPr>
        <w:t>STANDARDY</w:t>
      </w:r>
    </w:p>
    <w:p w14:paraId="0F24C65A" w14:textId="19441306" w:rsidR="00F47D58" w:rsidRPr="00F47D58" w:rsidRDefault="00F47D58" w:rsidP="00F47D58">
      <w:pPr>
        <w:jc w:val="center"/>
        <w:rPr>
          <w:b/>
          <w:bCs/>
          <w:sz w:val="146"/>
          <w:szCs w:val="146"/>
        </w:rPr>
      </w:pPr>
      <w:r w:rsidRPr="00F47D58">
        <w:rPr>
          <w:b/>
          <w:bCs/>
          <w:sz w:val="146"/>
          <w:szCs w:val="146"/>
        </w:rPr>
        <w:t>OCHRONY</w:t>
      </w:r>
    </w:p>
    <w:p w14:paraId="639A9628" w14:textId="4B696BA2" w:rsidR="00F47D58" w:rsidRDefault="00F47D58" w:rsidP="00F47D58">
      <w:pPr>
        <w:jc w:val="center"/>
        <w:rPr>
          <w:b/>
          <w:bCs/>
          <w:sz w:val="146"/>
          <w:szCs w:val="146"/>
        </w:rPr>
      </w:pPr>
      <w:r w:rsidRPr="00F47D58">
        <w:rPr>
          <w:b/>
          <w:bCs/>
          <w:sz w:val="146"/>
          <w:szCs w:val="146"/>
        </w:rPr>
        <w:t>MAŁOLETNICH</w:t>
      </w:r>
    </w:p>
    <w:p w14:paraId="26530610" w14:textId="5A1C4FFB" w:rsidR="00F47D58" w:rsidRDefault="00F47D58" w:rsidP="00F47D58">
      <w:pPr>
        <w:jc w:val="center"/>
        <w:rPr>
          <w:b/>
          <w:bCs/>
          <w:sz w:val="146"/>
          <w:szCs w:val="146"/>
        </w:rPr>
      </w:pPr>
    </w:p>
    <w:p w14:paraId="0B35248E" w14:textId="10C8234C" w:rsidR="00F47D58" w:rsidRDefault="00F47D58" w:rsidP="00F47D58">
      <w:pPr>
        <w:jc w:val="center"/>
        <w:rPr>
          <w:b/>
          <w:bCs/>
          <w:sz w:val="146"/>
          <w:szCs w:val="146"/>
        </w:rPr>
      </w:pPr>
    </w:p>
    <w:p w14:paraId="41038D29" w14:textId="77777777" w:rsidR="00F47D58" w:rsidRPr="00F47D58" w:rsidRDefault="00F47D58" w:rsidP="00F47D58">
      <w:pPr>
        <w:pageBreakBefore/>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lastRenderedPageBreak/>
        <w:t>Zasady zapewniające bezpieczne relacje między małoletnim a personelem placówki</w:t>
      </w:r>
    </w:p>
    <w:p w14:paraId="404B405A"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21F08A19"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Liberation Serif" w:eastAsia="Calibri" w:hAnsi="Liberation Serif" w:cs="Liberation Serif"/>
          <w:b/>
          <w:bCs/>
          <w:sz w:val="24"/>
          <w:szCs w:val="24"/>
          <w:lang w:eastAsia="zh-CN"/>
        </w:rPr>
        <w:t>§</w:t>
      </w:r>
      <w:r w:rsidRPr="00F47D58">
        <w:rPr>
          <w:rFonts w:ascii="Times New Roman" w:eastAsia="Calibri" w:hAnsi="Times New Roman" w:cs="Times New Roman"/>
          <w:b/>
          <w:bCs/>
          <w:sz w:val="24"/>
          <w:szCs w:val="24"/>
          <w:lang w:eastAsia="zh-CN"/>
        </w:rPr>
        <w:t xml:space="preserve"> 1</w:t>
      </w:r>
    </w:p>
    <w:p w14:paraId="23EEACE9"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Zasady ogólne</w:t>
      </w:r>
    </w:p>
    <w:p w14:paraId="166C3998"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p>
    <w:p w14:paraId="50EA329E"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Personel placówki traktuje dziecko małoletnie z szacunkiem oraz uwzględnia jego godność i potrzeby. </w:t>
      </w:r>
    </w:p>
    <w:p w14:paraId="43A4AC4B"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Personel działa w ramach obowiązującego prawa, przepisów wewnętrznych instytucji oraz swoich kompetencji. </w:t>
      </w:r>
    </w:p>
    <w:p w14:paraId="1F728B5F"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Niedopuszczalne jest podejmowanie czynności wskazanych jako niedozwolone  w niniejszej procedurze.</w:t>
      </w:r>
    </w:p>
    <w:p w14:paraId="085971FD"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Zasady bezpiecznych relacji personelu z dziećmi obowiązują wszystkich pracowników jednostki, zarówno pedagogicznych jak i niepedagogicznych, stażystów, wolontariuszy, osób związanych z jednostką na podstawie umów cywilnoprawnych. </w:t>
      </w:r>
    </w:p>
    <w:p w14:paraId="6A76AC68"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65C10625"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Zasady komunikacji</w:t>
      </w:r>
    </w:p>
    <w:p w14:paraId="391596A7"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0C415D03"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Liberation Serif" w:eastAsia="Calibri" w:hAnsi="Liberation Serif" w:cs="Liberation Serif"/>
          <w:b/>
          <w:bCs/>
          <w:sz w:val="24"/>
          <w:szCs w:val="24"/>
          <w:lang w:eastAsia="zh-CN"/>
        </w:rPr>
        <w:t>§</w:t>
      </w:r>
      <w:r w:rsidRPr="00F47D58">
        <w:rPr>
          <w:rFonts w:ascii="Times New Roman" w:eastAsia="Calibri" w:hAnsi="Times New Roman" w:cs="Times New Roman"/>
          <w:b/>
          <w:bCs/>
          <w:sz w:val="24"/>
          <w:szCs w:val="24"/>
          <w:lang w:eastAsia="zh-CN"/>
        </w:rPr>
        <w:t xml:space="preserve"> 2</w:t>
      </w:r>
    </w:p>
    <w:p w14:paraId="4299F57C"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p>
    <w:p w14:paraId="276B7522"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Osoby wymienione w </w:t>
      </w:r>
      <w:r w:rsidRPr="00F47D58">
        <w:rPr>
          <w:rFonts w:ascii="Liberation Serif" w:eastAsia="Calibri" w:hAnsi="Liberation Serif" w:cs="Liberation Serif"/>
          <w:sz w:val="24"/>
          <w:szCs w:val="24"/>
          <w:lang w:eastAsia="zh-CN"/>
        </w:rPr>
        <w:t>§</w:t>
      </w:r>
      <w:r w:rsidRPr="00F47D58">
        <w:rPr>
          <w:rFonts w:ascii="Times New Roman" w:eastAsia="Calibri" w:hAnsi="Times New Roman" w:cs="Times New Roman"/>
          <w:sz w:val="24"/>
          <w:szCs w:val="24"/>
          <w:lang w:eastAsia="zh-CN"/>
        </w:rPr>
        <w:t xml:space="preserve"> 1 ust. 4 obowiązane są do utrzymywania profesjonalnej relacji z dziećmi i każdorazowego rozważenia, czy twoja reakcja, komunikat bądź działanie wobec dziecka są adekwatne do sytuacji, bezpieczne, uzasadnione i sprawiedliwe.</w:t>
      </w:r>
    </w:p>
    <w:p w14:paraId="60796015"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Zasady komunikacji z małoletnimi:</w:t>
      </w:r>
    </w:p>
    <w:p w14:paraId="2B67F174" w14:textId="77777777" w:rsidR="00F47D58" w:rsidRPr="00F47D58" w:rsidRDefault="00F47D58" w:rsidP="00F47D58">
      <w:pPr>
        <w:numPr>
          <w:ilvl w:val="0"/>
          <w:numId w:val="3"/>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Udzielaj odpowiedzi adekwatnych do wieku małoletniego i danej sytuacji;</w:t>
      </w:r>
    </w:p>
    <w:p w14:paraId="4DA6B13A" w14:textId="77777777" w:rsidR="00F47D58" w:rsidRPr="00F47D58" w:rsidRDefault="00F47D58" w:rsidP="00F47D58">
      <w:pPr>
        <w:numPr>
          <w:ilvl w:val="0"/>
          <w:numId w:val="3"/>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 wolno zawstydzać, upokarzać, lekceważyć i obrażać dziecka;</w:t>
      </w:r>
    </w:p>
    <w:p w14:paraId="0EE9DFDB" w14:textId="77777777" w:rsidR="00F47D58" w:rsidRPr="00F47D58" w:rsidRDefault="00F47D58" w:rsidP="00F47D58">
      <w:pPr>
        <w:numPr>
          <w:ilvl w:val="0"/>
          <w:numId w:val="3"/>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 jest dopuszczalne podnoszenie głosu na małoletniego na dziecko w sytuacji innej niż wynikająca z zagrożenia bezpieczeństwa dziecka lub innych dzieci;</w:t>
      </w:r>
    </w:p>
    <w:p w14:paraId="3D3D899C" w14:textId="77777777" w:rsidR="00F47D58" w:rsidRPr="00F47D58" w:rsidRDefault="00F47D58" w:rsidP="00F47D58">
      <w:pPr>
        <w:numPr>
          <w:ilvl w:val="0"/>
          <w:numId w:val="3"/>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Rozmowa z dzieckiem na osobności powinna być przeprowadzona w sposób nie budzący wątpliwości co do jej charakteru. Zadbaj o obecność pedagoga lub psychologa przy takiej rozmowie. Nie zamykaj się z dzieckiem w osobnym pomieszczeniu;</w:t>
      </w:r>
    </w:p>
    <w:p w14:paraId="7CD4F039" w14:textId="55DF7976" w:rsidR="00F47D58" w:rsidRPr="00F47D58" w:rsidRDefault="00F47D58" w:rsidP="00F47D58">
      <w:pPr>
        <w:numPr>
          <w:ilvl w:val="0"/>
          <w:numId w:val="3"/>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Dopuszczalną formą komunikacji z małoletnimi i ich rodzicami lub opiekunami są kanały służbowe (e-mail, telefon służbowy)</w:t>
      </w:r>
    </w:p>
    <w:p w14:paraId="794386D8" w14:textId="2E990AA6"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03A57A6" w14:textId="194150E0"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79C8657B" w14:textId="17EA2429"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0C79F1C5" w14:textId="3D3CC0DF"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5EC00E97" w14:textId="77777777"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p>
    <w:p w14:paraId="1010B0A6"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6B55802E"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A236789"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lastRenderedPageBreak/>
        <w:t>Zachowania niedozwolone wobec małoletnich</w:t>
      </w:r>
    </w:p>
    <w:p w14:paraId="4B47D24E"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1D5BC484"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 4</w:t>
      </w:r>
    </w:p>
    <w:p w14:paraId="648ECF0C"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55A9EA0E"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72850E19"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14:paraId="757ACE50"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Zachowania niedozwolone obejmują używanie wulgarnych słów, gestów oraz żartów, czynienie uwag, które stanowią, lub mogą być odebrane jako nawiązywanie w wypowiedziach do aktywności bądź atrakcyjności seksualnej;</w:t>
      </w:r>
    </w:p>
    <w:p w14:paraId="0349CF5F"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przewijaniu i w korzystaniu z toalety;</w:t>
      </w:r>
    </w:p>
    <w:p w14:paraId="41A5302D"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Niedozwolone jest wykorzystywanie relacji wynikającej z władzy lub przewagi fizycznej (zastraszanie, przymuszanie, groźby);</w:t>
      </w:r>
    </w:p>
    <w:p w14:paraId="7935FED2"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 jest dozwolone utrwalanie wizerunku dziecka dla celów prywatnych poprzez filmowanie, nagrywanie głosu, fotografowanie. Zakaz ten obejmuje także umożliwienia utrwalenia wizerunków małoletnich osobom trzecim. Wyjątkiem jest utrwalanie wizerunku na potrzeby placówki, na podstawie zgody udzielonej przez rodziców/prawnych opiekunów;</w:t>
      </w:r>
    </w:p>
    <w:p w14:paraId="277DB248"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 jest dozwolone proponowanie dzieciom alkoholu, wyrobów tytoniowych ani nielegalnych substancji, jak również używanie ich w obecności małoletnich;</w:t>
      </w:r>
    </w:p>
    <w:p w14:paraId="1C2D2E87"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w:t>
      </w:r>
    </w:p>
    <w:p w14:paraId="0C5EB7A1"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Nie jest dozwolone nawiązywania kontaktów z małoletnimi uczęszczającymi do placówki poprzez przyjmowanie bądź wysyłanie zaproszeń w mediach społecznościowych;</w:t>
      </w:r>
    </w:p>
    <w:p w14:paraId="28B75303"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lastRenderedPageBreak/>
        <w:t xml:space="preserve">Nie jest dozwolone utrzymywanie kontaktów towarzyskich z małoletnimi uczęszczającymi do placówki za pośrednictwem szeroko rozumianych sieci komputerowych i zewnętrznych aplikacji. Dopuszczalną formą komunikacji z małoletnimi i ich rodzicami lub opiekunami są kanały służbowe (e-mail, telefon służbowy).  Z kanałów tych nie należy korzystać poza godzinami pracy. </w:t>
      </w:r>
    </w:p>
    <w:p w14:paraId="0D2E0F65" w14:textId="3B115861"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23784E0B" w14:textId="784ACB24"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p>
    <w:p w14:paraId="68601119" w14:textId="487CD103"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772D8ADA"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Procedura podejmowania interwencji w sytuacji podejrzenia krzywdzenia lub posiadania informacji o krzywdzeniu małoletniego</w:t>
      </w:r>
    </w:p>
    <w:p w14:paraId="2934C47C"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6862831D"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Liberation Serif" w:eastAsia="Calibri" w:hAnsi="Liberation Serif" w:cs="Liberation Serif"/>
          <w:b/>
          <w:bCs/>
          <w:sz w:val="24"/>
          <w:szCs w:val="24"/>
          <w:lang w:eastAsia="zh-CN"/>
        </w:rPr>
        <w:t>§</w:t>
      </w:r>
      <w:r w:rsidRPr="00F47D58">
        <w:rPr>
          <w:rFonts w:ascii="Times New Roman" w:eastAsia="Calibri" w:hAnsi="Times New Roman" w:cs="Times New Roman"/>
          <w:b/>
          <w:bCs/>
          <w:sz w:val="24"/>
          <w:szCs w:val="24"/>
          <w:lang w:eastAsia="zh-CN"/>
        </w:rPr>
        <w:t xml:space="preserve"> 1</w:t>
      </w:r>
    </w:p>
    <w:p w14:paraId="264CE6F9"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Definicje</w:t>
      </w:r>
    </w:p>
    <w:p w14:paraId="6F45A676"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5E0FEC0F"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Ilekroć w dalszej części procedury jest mowa o:</w:t>
      </w:r>
    </w:p>
    <w:p w14:paraId="23DFEA92" w14:textId="77777777" w:rsidR="00F47D58" w:rsidRPr="00F47D58" w:rsidRDefault="00F47D58" w:rsidP="00F47D58">
      <w:pPr>
        <w:numPr>
          <w:ilvl w:val="1"/>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krzywdzeniu - należy przez to rozumieć każde zamierzone i niezamierzone działanie lub zaniechanie działania, które ma postać przemocy psychicznej, przemocy fizycznej, wykorzystania seksualnego, przez które należy rozumieć włączanie dziecka w aktywność seksualną, której nie jest ono w stanie w pełni zrozumieć  i udzielić na nią świadomej zgody, jak również nie może zgodzić się w ważny prawnie sposób,  która to aktywność jest niezgodna z normami prawnymi;</w:t>
      </w:r>
    </w:p>
    <w:p w14:paraId="6036A4D3" w14:textId="77777777" w:rsidR="00F47D58" w:rsidRPr="00F47D58" w:rsidRDefault="00F47D58" w:rsidP="00F47D58">
      <w:pPr>
        <w:numPr>
          <w:ilvl w:val="1"/>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małoletnim - należy przez to rozumieć osobę poniżej 18 roku życia, nie posiadającą pełnej zdolności do czynności prawnych;</w:t>
      </w:r>
    </w:p>
    <w:p w14:paraId="2B5E1EED" w14:textId="77777777" w:rsidR="00F47D58" w:rsidRPr="00F47D58" w:rsidRDefault="00F47D58" w:rsidP="00F47D58">
      <w:pPr>
        <w:numPr>
          <w:ilvl w:val="1"/>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dziecku, uczniu - należy przez to rozumieć małoletniego.</w:t>
      </w:r>
    </w:p>
    <w:p w14:paraId="54D52FA1" w14:textId="77777777" w:rsidR="00F47D58" w:rsidRPr="00F47D58" w:rsidRDefault="00F47D58" w:rsidP="00F47D58">
      <w:pPr>
        <w:numPr>
          <w:ilvl w:val="0"/>
          <w:numId w:val="4"/>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Wśród przestępstw przeciwko wolności seksualnej i obyczajności na szkodę małoletniego wyróżnić można przestępstwa wskazane w ustawie z dnia 6 czerwca 1997 r. Kodeks karny (t. j. Dz. U. z 2022 r., poz. 1138 ze zm.) w następujących regulacjach:</w:t>
      </w:r>
    </w:p>
    <w:p w14:paraId="119122E9"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Art.  197.  [Zgwałcenie i wymuszenie czynności seksualnej];</w:t>
      </w:r>
    </w:p>
    <w:p w14:paraId="07F4FBF2"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Art.  198.  [Seksualne wykorzystanie niepoczytalności lub bezradności]</w:t>
      </w:r>
    </w:p>
    <w:p w14:paraId="5C722856"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Art.  199.  [Seksualne wykorzystanie stosunku zależności lub krytycznego położenia]</w:t>
      </w:r>
    </w:p>
    <w:p w14:paraId="228258A4"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Art.  200.  [Seksualne wykorzystanie małoletniego]</w:t>
      </w:r>
    </w:p>
    <w:p w14:paraId="7D8F468B"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Art.  200a.  [Elektroniczna korupcja seksualna małoletniego]</w:t>
      </w:r>
    </w:p>
    <w:p w14:paraId="7C9240D2"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Art.  200b.  [Propagowanie pedofilii]</w:t>
      </w:r>
    </w:p>
    <w:p w14:paraId="11CDC216"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Art.  202.  [Publiczne prezentowanie treści pornograficznych]</w:t>
      </w:r>
    </w:p>
    <w:p w14:paraId="1D9B7AF8"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70C93FAD"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739CC9E7"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Liberation Serif" w:eastAsia="Calibri" w:hAnsi="Liberation Serif" w:cs="Liberation Serif"/>
          <w:b/>
          <w:bCs/>
          <w:sz w:val="24"/>
          <w:szCs w:val="24"/>
          <w:lang w:eastAsia="zh-CN"/>
        </w:rPr>
        <w:t>§</w:t>
      </w:r>
      <w:r w:rsidRPr="00F47D58">
        <w:rPr>
          <w:rFonts w:ascii="Times New Roman" w:eastAsia="Calibri" w:hAnsi="Times New Roman" w:cs="Times New Roman"/>
          <w:b/>
          <w:bCs/>
          <w:sz w:val="24"/>
          <w:szCs w:val="24"/>
          <w:lang w:eastAsia="zh-CN"/>
        </w:rPr>
        <w:t xml:space="preserve"> 2</w:t>
      </w:r>
    </w:p>
    <w:p w14:paraId="60FA9F13"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09B574FF" w14:textId="77777777" w:rsidR="00F47D58" w:rsidRPr="00F47D58" w:rsidRDefault="00F47D58" w:rsidP="00F47D58">
      <w:pPr>
        <w:numPr>
          <w:ilvl w:val="0"/>
          <w:numId w:val="5"/>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lastRenderedPageBreak/>
        <w:t>Pracownicy zwracają szczególną uwagę, czy w zachowaniu oraz wyglądzie małoletniego występują ślady i sygnały mogące świadczyć o krzywdzeniu, w szczególności:</w:t>
      </w:r>
    </w:p>
    <w:p w14:paraId="11560CFE"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Dziecko ma widoczne obrażenia ciała (siniaki, poparzenia, ugryzienia, złamania kości itp.), których pochodzenie trudno jest wyjaśnić;</w:t>
      </w:r>
    </w:p>
    <w:p w14:paraId="2D3D2226"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Podawane przez dziecko wyjaśnienia dotyczące obrażeń wydają się niewiarygodne, niemożliwe, niespójne itp. Dziecko często je zmienia;</w:t>
      </w:r>
    </w:p>
    <w:p w14:paraId="1D53D649"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Pojawia się niechęć przed udziałem w lekcjach uwzględniających ćwiczenia fizyczne;</w:t>
      </w:r>
    </w:p>
    <w:p w14:paraId="34507720"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Dziecko nadmiernie zakrywa ciało, niestosownie do sytuacji i pogody;</w:t>
      </w:r>
    </w:p>
    <w:p w14:paraId="0DF6E0D8"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Dziecko wzdryga się, kiedy podchodzi do niego osoba dorosła;</w:t>
      </w:r>
    </w:p>
    <w:p w14:paraId="531C6641"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Dziecko boi się rodzica lub opiekuna; </w:t>
      </w:r>
    </w:p>
    <w:p w14:paraId="038BB6C4"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Dziecko boi się powrotu do domu;</w:t>
      </w:r>
    </w:p>
    <w:p w14:paraId="21EF26F1"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Dziecko jest bierne, wycofane, uległe, przestraszone;</w:t>
      </w:r>
    </w:p>
    <w:p w14:paraId="6EB5A5B1"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Dziecko cierpi na powtarzające się dolegliwości somatyczne: bóle brzucha, głowy, mdłości itp.;</w:t>
      </w:r>
    </w:p>
    <w:p w14:paraId="49A275B4"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Dziecko moczy się bez powodu lub w konkretnych sytuacjach czy też na widok określonych osób;</w:t>
      </w:r>
    </w:p>
    <w:p w14:paraId="788A64B6" w14:textId="77777777" w:rsidR="00F47D58" w:rsidRPr="00F47D58" w:rsidRDefault="00F47D58" w:rsidP="00F47D58">
      <w:pPr>
        <w:numPr>
          <w:ilvl w:val="0"/>
          <w:numId w:val="3"/>
        </w:numPr>
        <w:tabs>
          <w:tab w:val="clear" w:pos="720"/>
          <w:tab w:val="num" w:pos="1440"/>
          <w:tab w:val="center" w:pos="7371"/>
        </w:tabs>
        <w:suppressAutoHyphens/>
        <w:autoSpaceDE w:val="0"/>
        <w:spacing w:after="0" w:line="312" w:lineRule="auto"/>
        <w:ind w:left="1440"/>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Nastąpiła nagła i wyraźna zmiana zachowania dziecka. </w:t>
      </w:r>
    </w:p>
    <w:p w14:paraId="704690A7" w14:textId="77777777" w:rsidR="00F47D58" w:rsidRPr="00F47D58" w:rsidRDefault="00F47D58" w:rsidP="00F47D58">
      <w:pPr>
        <w:numPr>
          <w:ilvl w:val="0"/>
          <w:numId w:val="6"/>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O wystąpieniu śladów i sygnałów wskazanych w ust. 1 pracownik jednostki informuje psychologa oraz dyrektora. </w:t>
      </w:r>
    </w:p>
    <w:p w14:paraId="5E283E4B" w14:textId="77777777" w:rsidR="00F47D58" w:rsidRPr="00F47D58" w:rsidRDefault="00F47D58" w:rsidP="00F47D58">
      <w:pPr>
        <w:numPr>
          <w:ilvl w:val="0"/>
          <w:numId w:val="6"/>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Dyrektor wraz z psychologiem oceniają wagę obserwacji wskazanej w ust. 2 oraz decydują o konieczności zawiadomienia sądu opiekuńczego.</w:t>
      </w:r>
    </w:p>
    <w:p w14:paraId="48EAA52D"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6CCF98B2"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7321CD56"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 3</w:t>
      </w:r>
    </w:p>
    <w:p w14:paraId="72CF5300"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16B02375"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W przypadku powzięcia informacji o krzywdzeniu małoletniego lub podejrzenia krzywdzenia małoletniego, pracownik ma obowiązek: </w:t>
      </w:r>
    </w:p>
    <w:p w14:paraId="7E4D0E1A"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wezwać pogotowie, jeżeli wystąpiło poważne uszkodzenie ciała, lub skonsultować się z pielęgniarką, jeżeli uszkodzenie nie wymaga natychmiastowej interwencji pogotowia;</w:t>
      </w:r>
    </w:p>
    <w:p w14:paraId="6D22EA09"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poinformować o zdarzeniu, lub swoich podejrzeniach co do krzywdzenia małoletniego dyrektora placówki;</w:t>
      </w:r>
    </w:p>
    <w:p w14:paraId="6F795F5E"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sporządzić notatkę służbową opisującą zdarzenie, w szczególności przyczynę wystąpienia podejrzenia o krzywdzeniu małoletniego. </w:t>
      </w:r>
    </w:p>
    <w:p w14:paraId="1E4C7BFB"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Powiadamiając dyrektora o podejrzeniu krzywdzenia małoletniego pracownik:</w:t>
      </w:r>
    </w:p>
    <w:p w14:paraId="773D1623"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przedstawia formy i okoliczności krzywdzenia, które udało mu się ustalić, lub, których wystąpienie podejrzewa;</w:t>
      </w:r>
    </w:p>
    <w:p w14:paraId="7D872144"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lastRenderedPageBreak/>
        <w:t xml:space="preserve">informuje o </w:t>
      </w:r>
      <w:proofErr w:type="spellStart"/>
      <w:r w:rsidRPr="00F47D58">
        <w:rPr>
          <w:rFonts w:ascii="Times New Roman" w:eastAsia="Calibri" w:hAnsi="Times New Roman" w:cs="Times New Roman"/>
          <w:sz w:val="24"/>
          <w:szCs w:val="24"/>
          <w:lang w:eastAsia="zh-CN"/>
        </w:rPr>
        <w:t>zachowaniach</w:t>
      </w:r>
      <w:proofErr w:type="spellEnd"/>
      <w:r w:rsidRPr="00F47D58">
        <w:rPr>
          <w:rFonts w:ascii="Times New Roman" w:eastAsia="Calibri" w:hAnsi="Times New Roman" w:cs="Times New Roman"/>
          <w:sz w:val="24"/>
          <w:szCs w:val="24"/>
          <w:lang w:eastAsia="zh-CN"/>
        </w:rPr>
        <w:t xml:space="preserve"> i wypowiedziach dziecka wskazujących na doświadczenie krzywdzenia;</w:t>
      </w:r>
    </w:p>
    <w:p w14:paraId="441424EA"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W przypadku, gdy zachodzi podejrzenie popełnienia wobec małoletniego jednego z przestępstw wskazanych w </w:t>
      </w:r>
      <w:r w:rsidRPr="00F47D58">
        <w:rPr>
          <w:rFonts w:ascii="Liberation Serif" w:eastAsia="Calibri" w:hAnsi="Liberation Serif" w:cs="Liberation Serif"/>
          <w:sz w:val="24"/>
          <w:szCs w:val="24"/>
          <w:lang w:eastAsia="zh-CN"/>
        </w:rPr>
        <w:t>§</w:t>
      </w:r>
      <w:r w:rsidRPr="00F47D58">
        <w:rPr>
          <w:rFonts w:ascii="Times New Roman" w:eastAsia="Calibri" w:hAnsi="Times New Roman" w:cs="Times New Roman"/>
          <w:sz w:val="24"/>
          <w:szCs w:val="24"/>
          <w:lang w:eastAsia="zh-CN"/>
        </w:rPr>
        <w:t xml:space="preserve"> 1:</w:t>
      </w:r>
    </w:p>
    <w:p w14:paraId="53D8FE8C"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dyrektor placówki składa zawiadomienie na policję lub do prokuratury, realizując obowiązek wynikający z art. 304 </w:t>
      </w:r>
      <w:r w:rsidRPr="00F47D58">
        <w:rPr>
          <w:rFonts w:ascii="Liberation Serif" w:eastAsia="Calibri" w:hAnsi="Liberation Serif" w:cs="Liberation Serif"/>
          <w:sz w:val="24"/>
          <w:szCs w:val="24"/>
          <w:lang w:eastAsia="zh-CN"/>
        </w:rPr>
        <w:t>§</w:t>
      </w:r>
      <w:r w:rsidRPr="00F47D58">
        <w:rPr>
          <w:rFonts w:ascii="Times New Roman" w:eastAsia="Calibri" w:hAnsi="Times New Roman" w:cs="Times New Roman"/>
          <w:sz w:val="24"/>
          <w:szCs w:val="24"/>
          <w:lang w:eastAsia="zh-CN"/>
        </w:rPr>
        <w:t xml:space="preserve"> 2 ustawy z dnia 6 czerwca 1997 r. Kodeks postępowania karnego;</w:t>
      </w:r>
    </w:p>
    <w:p w14:paraId="46AA1D05"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14:paraId="072832B2"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Dyrektor składa zawiadomienie na policję lub do prokuratury korzystając z wzoru stanowiącego załącznik do niniejszej procedury. </w:t>
      </w:r>
    </w:p>
    <w:p w14:paraId="2C2D7D07"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68224F61"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074C3447"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Procedura „Niebieskiej Karty”</w:t>
      </w:r>
    </w:p>
    <w:p w14:paraId="117E3AD3"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 4</w:t>
      </w:r>
    </w:p>
    <w:p w14:paraId="32A35884"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sz w:val="24"/>
          <w:szCs w:val="24"/>
          <w:lang w:eastAsia="zh-CN"/>
        </w:rPr>
      </w:pPr>
    </w:p>
    <w:p w14:paraId="3F878BB5"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Procedura „Niebieskiej Karty” określona jest Rozporządzeniem Rady Ministrów z dnia 6 września 2023 r. w sprawie procedury "Niebieskie Karty" oraz wzorów formularzy "Niebieska Karta" (Dz. U. z 2023 r., poz. 1870).</w:t>
      </w:r>
    </w:p>
    <w:p w14:paraId="4E076ABB"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Osoba wszczynająca procedurę dokonuje wstępnej diagnozy sytuacji w związku z zaistnieniem uzasadnionego podejrzenia stosowania przemocy domowej i przeprowadza rozmowę z osobą doznającą przemocy domowej, a także, w miarę możliwości, z osobą stosującą przemoc.</w:t>
      </w:r>
    </w:p>
    <w:p w14:paraId="0D9668D2"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Rozmowę z osobą doznającą przemocy domowej przeprowadza się w warunkach gwarantujących swobodę wypowiedzi, poszanowanie godności oraz zapewniających bezpieczeństwo.</w:t>
      </w:r>
    </w:p>
    <w:p w14:paraId="5E3FEE72"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Osobie doznającej przemocy domowej przekazuje się informacje w prostym, przejrzystym i przystępnym dla niej języku, z uwzględnieniem stanu i okoliczności, które mogą mieć wpływ na zdolność rozumienia i bycie rozumianym.</w:t>
      </w:r>
    </w:p>
    <w:p w14:paraId="55AB610E"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 trakcie rozmowy z osobą stosującą przemoc domową informuje się ją w szczególności o prawnokarnych konsekwencjach stosowania przemocy domowej oraz wskazuje na konieczność zmiany sposobu postępowania.</w:t>
      </w:r>
    </w:p>
    <w:p w14:paraId="2AB74787"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Jeżeli istnieje podejrzenie stosowania przemocy domowej wobec małoletniego, działania w ramach procedury przeprowadza się w obecności rodzica, opiekuna prawnego lub faktycznego.</w:t>
      </w:r>
    </w:p>
    <w:p w14:paraId="543FE008"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Jeżeli istnieje podejrzenie, że osobami stosującymi przemoc domową wobec małoletniego są rodzice, opiekunowie prawni lub faktyczni, działania w ramach </w:t>
      </w:r>
      <w:r w:rsidRPr="00F47D58">
        <w:rPr>
          <w:rFonts w:ascii="Times New Roman" w:eastAsia="Calibri" w:hAnsi="Times New Roman" w:cs="Times New Roman"/>
          <w:sz w:val="24"/>
          <w:szCs w:val="24"/>
          <w:lang w:eastAsia="zh-CN"/>
        </w:rPr>
        <w:lastRenderedPageBreak/>
        <w:t>procedury przeprowadza się w obecności pełnoletniej osoby najbliższej w rozumieniu art. 115 § 11 ustawy z dnia 6 czerwca 1997 r. - Kodeks karny, lub pełnoletniej osoby wskazanej przez małoletniego.</w:t>
      </w:r>
    </w:p>
    <w:p w14:paraId="31827284"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Jeżeli istnieje podejrzenie, że osobą stosującą przemoc domową wobec pełnoletniej osoby nieporadnej, o której mowa w ust. 2, jest opiekun prawny lub faktyczny, działania w ramach procedury przeprowadza się w obecności osoby najbliższej, a w razie jej braku - w obecności innej osoby pełnoletniej przez nią wskazanej.</w:t>
      </w:r>
    </w:p>
    <w:p w14:paraId="74700319" w14:textId="77777777" w:rsidR="00F47D58" w:rsidRPr="00F47D58" w:rsidRDefault="00F47D58" w:rsidP="00F47D58">
      <w:pPr>
        <w:numPr>
          <w:ilvl w:val="0"/>
          <w:numId w:val="7"/>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Działania z udziałem osób doznających przemocy domowej przeprowadza się, w miarę możliwości, w obecności psychologa.</w:t>
      </w:r>
    </w:p>
    <w:p w14:paraId="0833CB6C"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60FB318"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 5</w:t>
      </w:r>
    </w:p>
    <w:p w14:paraId="635676C9"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0717D969" w14:textId="77777777" w:rsidR="00F47D58" w:rsidRPr="00F47D58" w:rsidRDefault="00F47D58" w:rsidP="00F47D58">
      <w:pPr>
        <w:numPr>
          <w:ilvl w:val="0"/>
          <w:numId w:val="8"/>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Wszczęcie procedury następuje z chwilą wypełnienia formularza "Niebieska Karta - A" w przypadku uzasadnionego podejrzenia stosowania przemocy domowej lub zgłoszenia dokonanego przez świadka przemocy domowej. Formularz stanowi załącznik do Rozporządzenia Rady Ministrów z dnia 6 września 2023 r. w sprawie procedury "Niebieskie Karty" oraz wzorów formularzy "Niebieska Karta"</w:t>
      </w:r>
    </w:p>
    <w:p w14:paraId="38FC4333" w14:textId="77777777" w:rsidR="00F47D58" w:rsidRPr="00F47D58" w:rsidRDefault="00F47D58" w:rsidP="00F47D58">
      <w:pPr>
        <w:numPr>
          <w:ilvl w:val="0"/>
          <w:numId w:val="8"/>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Formularz o którym mowa w ust 1 wypełnia nauczyciel wychowawca będący wychowawcą klasy lub nauczyciel znający sytuację domową małoletniego.</w:t>
      </w:r>
    </w:p>
    <w:p w14:paraId="40AABBE4" w14:textId="77777777" w:rsidR="00F47D58" w:rsidRPr="00F47D58" w:rsidRDefault="00F47D58" w:rsidP="00F47D58">
      <w:pPr>
        <w:numPr>
          <w:ilvl w:val="0"/>
          <w:numId w:val="8"/>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 formularzu "Niebieska Karta - A" wskazuje się wszystkie osoby doznające przemocy domowej i wszystkie osoby stosujące przemoc domową.</w:t>
      </w:r>
    </w:p>
    <w:p w14:paraId="70F6F4CA" w14:textId="77777777" w:rsidR="00F47D58" w:rsidRPr="00F47D58" w:rsidRDefault="00F47D58" w:rsidP="00F47D58">
      <w:pPr>
        <w:numPr>
          <w:ilvl w:val="0"/>
          <w:numId w:val="8"/>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Wypełnienie formularza "Niebieska Karta - A" następuje w obecności pełnoletniej osoby doznającej przemocy domowej.</w:t>
      </w:r>
    </w:p>
    <w:p w14:paraId="4D19D6DA" w14:textId="77777777" w:rsidR="00F47D58" w:rsidRPr="00F47D58" w:rsidRDefault="00F47D58" w:rsidP="00F47D58">
      <w:pPr>
        <w:numPr>
          <w:ilvl w:val="0"/>
          <w:numId w:val="8"/>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Jeżeli wypełnienie formularza "Niebieska Karta - A" nie jest możliwe z powodu nieobecności pełnoletniej osoby doznającej przemocy domowej, jej stanu zdrowia lub ze względu na zagrożenie jej życia lub zdrowia, wypełnienie formularza "Niebieska Karta - A" następuje niezwłocznie po nawiązaniu bezpośredniego kontaktu z tą osobą lub po ustaniu przyczyny uniemożliwiającej jego wypełnienie.</w:t>
      </w:r>
    </w:p>
    <w:p w14:paraId="73545191" w14:textId="77777777" w:rsidR="00F47D58" w:rsidRPr="00F47D58" w:rsidRDefault="00F47D58" w:rsidP="00F47D58">
      <w:pPr>
        <w:numPr>
          <w:ilvl w:val="0"/>
          <w:numId w:val="8"/>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Po wypełnieniu formularza "Niebieska Karta - A" osobie doznającej przemocy domowej przekazuje się formularz "Niebieska Karta – B".</w:t>
      </w:r>
    </w:p>
    <w:p w14:paraId="04CA28DB" w14:textId="77777777" w:rsidR="00F47D58" w:rsidRPr="00F47D58" w:rsidRDefault="00F47D58" w:rsidP="00F47D58">
      <w:pPr>
        <w:numPr>
          <w:ilvl w:val="0"/>
          <w:numId w:val="8"/>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Jeżeli osobą doznającą przemocy domowej jest małoletni, formularz "Niebieska Karta - B" przekazuje się rodzicowi, opiekunowi prawnemu lub faktycznemu, a w przypadku, gdy to rodzic, opiekun prawny lub faktyczny jest sprawcą przemocy domowej – formularz przekazuje się osobie najbliższej lub pełnoletniej osobie wskazanej przez małoletniego.</w:t>
      </w:r>
    </w:p>
    <w:p w14:paraId="5A8E12BA" w14:textId="16E8A4EC" w:rsidR="00F47D58" w:rsidRDefault="00F47D58" w:rsidP="00F47D58">
      <w:pPr>
        <w:tabs>
          <w:tab w:val="center" w:pos="7371"/>
        </w:tabs>
        <w:suppressAutoHyphens/>
        <w:autoSpaceDE w:val="0"/>
        <w:spacing w:after="0" w:line="312" w:lineRule="auto"/>
        <w:jc w:val="center"/>
        <w:rPr>
          <w:rFonts w:ascii="Times New Roman" w:eastAsia="Calibri" w:hAnsi="Times New Roman" w:cs="Times New Roman"/>
          <w:sz w:val="24"/>
          <w:szCs w:val="24"/>
          <w:lang w:eastAsia="zh-CN"/>
        </w:rPr>
      </w:pPr>
    </w:p>
    <w:p w14:paraId="760BA116" w14:textId="372FC167" w:rsidR="00AA2B16" w:rsidRDefault="00AA2B16" w:rsidP="00F47D58">
      <w:pPr>
        <w:tabs>
          <w:tab w:val="center" w:pos="7371"/>
        </w:tabs>
        <w:suppressAutoHyphens/>
        <w:autoSpaceDE w:val="0"/>
        <w:spacing w:after="0" w:line="312" w:lineRule="auto"/>
        <w:jc w:val="center"/>
        <w:rPr>
          <w:rFonts w:ascii="Times New Roman" w:eastAsia="Calibri" w:hAnsi="Times New Roman" w:cs="Times New Roman"/>
          <w:sz w:val="24"/>
          <w:szCs w:val="24"/>
          <w:lang w:eastAsia="zh-CN"/>
        </w:rPr>
      </w:pPr>
    </w:p>
    <w:p w14:paraId="3E1B625C" w14:textId="3B994A60" w:rsidR="00AA2B16" w:rsidRDefault="00AA2B16" w:rsidP="00F47D58">
      <w:pPr>
        <w:tabs>
          <w:tab w:val="center" w:pos="7371"/>
        </w:tabs>
        <w:suppressAutoHyphens/>
        <w:autoSpaceDE w:val="0"/>
        <w:spacing w:after="0" w:line="312" w:lineRule="auto"/>
        <w:jc w:val="center"/>
        <w:rPr>
          <w:rFonts w:ascii="Times New Roman" w:eastAsia="Calibri" w:hAnsi="Times New Roman" w:cs="Times New Roman"/>
          <w:sz w:val="24"/>
          <w:szCs w:val="24"/>
          <w:lang w:eastAsia="zh-CN"/>
        </w:rPr>
      </w:pPr>
    </w:p>
    <w:p w14:paraId="02C70E62" w14:textId="77777777" w:rsidR="00AA2B16" w:rsidRPr="00F47D58" w:rsidRDefault="00AA2B16" w:rsidP="00F47D58">
      <w:pPr>
        <w:tabs>
          <w:tab w:val="center" w:pos="7371"/>
        </w:tabs>
        <w:suppressAutoHyphens/>
        <w:autoSpaceDE w:val="0"/>
        <w:spacing w:after="0" w:line="312" w:lineRule="auto"/>
        <w:jc w:val="center"/>
        <w:rPr>
          <w:rFonts w:ascii="Times New Roman" w:eastAsia="Calibri" w:hAnsi="Times New Roman" w:cs="Times New Roman"/>
          <w:sz w:val="24"/>
          <w:szCs w:val="24"/>
          <w:lang w:eastAsia="zh-CN"/>
        </w:rPr>
      </w:pPr>
    </w:p>
    <w:p w14:paraId="17715A1E"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lastRenderedPageBreak/>
        <w:t>§ 6</w:t>
      </w:r>
    </w:p>
    <w:p w14:paraId="729ADDA1"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3A355430" w14:textId="77777777" w:rsidR="00F47D58" w:rsidRPr="00F47D58" w:rsidRDefault="00F47D58" w:rsidP="00F47D58">
      <w:pPr>
        <w:numPr>
          <w:ilvl w:val="0"/>
          <w:numId w:val="9"/>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Osoba wszczynająca procedurę podejmuje działania interwencyjne mające na celu zapewnienie bezpieczeństwa osobie doznającej przemocy domowej.</w:t>
      </w:r>
    </w:p>
    <w:p w14:paraId="2AEB8217" w14:textId="77777777" w:rsidR="00F47D58" w:rsidRPr="00F47D58" w:rsidRDefault="00F47D58" w:rsidP="00F47D58">
      <w:pPr>
        <w:numPr>
          <w:ilvl w:val="0"/>
          <w:numId w:val="9"/>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Działania, o których mowa w ust. 1, polegają w szczególności na:</w:t>
      </w:r>
    </w:p>
    <w:p w14:paraId="27EA7F3A" w14:textId="77777777" w:rsidR="00F47D58" w:rsidRPr="00F47D58" w:rsidRDefault="00F47D58" w:rsidP="00F47D58">
      <w:pPr>
        <w:numPr>
          <w:ilvl w:val="1"/>
          <w:numId w:val="9"/>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zapobieżeniu zagrożenia dla życia lub zdrowia osoby doznającej przemocy domowej;</w:t>
      </w:r>
    </w:p>
    <w:p w14:paraId="6A1FA9DC" w14:textId="77777777" w:rsidR="00F47D58" w:rsidRPr="00F47D58" w:rsidRDefault="00F47D58" w:rsidP="00F47D58">
      <w:pPr>
        <w:numPr>
          <w:ilvl w:val="1"/>
          <w:numId w:val="9"/>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udzieleniu osobie doznającej przemocy domowej pierwszej pomocy przedmedycznej lub zapewnieniu pomocy medycznej;</w:t>
      </w:r>
    </w:p>
    <w:p w14:paraId="5BC45C4C" w14:textId="77777777" w:rsidR="00F47D58" w:rsidRPr="00F47D58" w:rsidRDefault="00F47D58" w:rsidP="00F47D58">
      <w:pPr>
        <w:numPr>
          <w:ilvl w:val="1"/>
          <w:numId w:val="9"/>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zaspokojeniu podstawowych potrzeb, w tym udzieleniu wsparcia i poradnictwa.</w:t>
      </w:r>
    </w:p>
    <w:p w14:paraId="1715C7B9"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399BBE34"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26DC9AFF" w14:textId="77777777" w:rsidR="00F47D58" w:rsidRPr="00F47D58" w:rsidRDefault="00F47D58" w:rsidP="00F47D58">
      <w:pPr>
        <w:pageBreakBefore/>
        <w:tabs>
          <w:tab w:val="center" w:pos="7371"/>
        </w:tabs>
        <w:suppressAutoHyphens/>
        <w:autoSpaceDE w:val="0"/>
        <w:spacing w:after="0" w:line="312" w:lineRule="auto"/>
        <w:jc w:val="right"/>
        <w:rPr>
          <w:rFonts w:ascii="Calibri" w:eastAsia="Calibri" w:hAnsi="Calibri" w:cs="Calibri"/>
          <w:lang w:eastAsia="zh-CN"/>
        </w:rPr>
      </w:pPr>
      <w:r w:rsidRPr="00F47D58">
        <w:rPr>
          <w:rFonts w:ascii="Times New Roman" w:eastAsia="Calibri" w:hAnsi="Times New Roman" w:cs="Times New Roman"/>
          <w:sz w:val="24"/>
          <w:szCs w:val="24"/>
          <w:lang w:eastAsia="zh-CN"/>
        </w:rPr>
        <w:lastRenderedPageBreak/>
        <w:t>Załącznik</w:t>
      </w:r>
    </w:p>
    <w:p w14:paraId="7832F4C3"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color w:val="000000"/>
          <w:sz w:val="24"/>
          <w:szCs w:val="24"/>
          <w:lang w:eastAsia="zh-CN"/>
        </w:rPr>
      </w:pPr>
    </w:p>
    <w:p w14:paraId="55E4CBA8"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color w:val="000000"/>
          <w:sz w:val="24"/>
          <w:szCs w:val="24"/>
          <w:lang w:eastAsia="zh-CN"/>
        </w:rPr>
      </w:pPr>
    </w:p>
    <w:p w14:paraId="4565DEBF"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color w:val="000000"/>
          <w:sz w:val="24"/>
          <w:szCs w:val="24"/>
          <w:lang w:eastAsia="zh-CN"/>
        </w:rPr>
      </w:pPr>
    </w:p>
    <w:p w14:paraId="701F22BF" w14:textId="77777777" w:rsidR="00F47D58" w:rsidRPr="00F47D58" w:rsidRDefault="00F47D58" w:rsidP="00F47D58">
      <w:pPr>
        <w:tabs>
          <w:tab w:val="center" w:pos="7371"/>
        </w:tabs>
        <w:suppressAutoHyphens/>
        <w:autoSpaceDE w:val="0"/>
        <w:spacing w:after="0" w:line="312" w:lineRule="auto"/>
        <w:jc w:val="right"/>
        <w:rPr>
          <w:rFonts w:ascii="Calibri" w:eastAsia="Calibri" w:hAnsi="Calibri" w:cs="Calibri"/>
          <w:lang w:eastAsia="zh-CN"/>
        </w:rPr>
      </w:pPr>
      <w:r w:rsidRPr="00F47D58">
        <w:rPr>
          <w:rFonts w:ascii="Times New Roman" w:eastAsia="Calibri" w:hAnsi="Times New Roman" w:cs="Times New Roman"/>
          <w:sz w:val="24"/>
          <w:szCs w:val="24"/>
          <w:lang w:eastAsia="zh-CN"/>
        </w:rPr>
        <w:t>Komenda Rejonowa Policji w __</w:t>
      </w:r>
    </w:p>
    <w:p w14:paraId="7584DFA9" w14:textId="77777777" w:rsidR="00F47D58" w:rsidRPr="00F47D58" w:rsidRDefault="00F47D58" w:rsidP="00F47D58">
      <w:pPr>
        <w:suppressAutoHyphens/>
        <w:spacing w:after="140" w:line="276" w:lineRule="auto"/>
        <w:jc w:val="right"/>
        <w:rPr>
          <w:rFonts w:ascii="Calibri" w:eastAsia="Calibri" w:hAnsi="Calibri" w:cs="Calibri"/>
          <w:lang w:eastAsia="zh-CN"/>
        </w:rPr>
      </w:pPr>
      <w:r w:rsidRPr="00F47D58">
        <w:rPr>
          <w:rFonts w:ascii="Times New Roman" w:eastAsia="Calibri" w:hAnsi="Times New Roman" w:cs="Times New Roman"/>
          <w:color w:val="000000"/>
          <w:sz w:val="24"/>
          <w:szCs w:val="24"/>
          <w:lang w:eastAsia="zh-CN"/>
        </w:rPr>
        <w:t>bądź Prokuratura Rejonowa w ___</w:t>
      </w:r>
    </w:p>
    <w:p w14:paraId="0585545A" w14:textId="77777777" w:rsidR="00F47D58" w:rsidRPr="00F47D58" w:rsidRDefault="00F47D58" w:rsidP="00F47D58">
      <w:pPr>
        <w:suppressAutoHyphens/>
        <w:spacing w:after="140" w:line="276" w:lineRule="auto"/>
        <w:jc w:val="both"/>
        <w:rPr>
          <w:rFonts w:ascii="Times New Roman" w:eastAsia="Calibri" w:hAnsi="Times New Roman" w:cs="Times New Roman"/>
          <w:color w:val="000000"/>
          <w:sz w:val="24"/>
          <w:szCs w:val="24"/>
          <w:lang w:eastAsia="zh-CN"/>
        </w:rPr>
      </w:pPr>
    </w:p>
    <w:p w14:paraId="6701C135" w14:textId="77777777" w:rsidR="00F47D58" w:rsidRPr="00F47D58" w:rsidRDefault="00F47D58" w:rsidP="00F47D58">
      <w:pPr>
        <w:suppressAutoHyphens/>
        <w:spacing w:after="140" w:line="276" w:lineRule="auto"/>
        <w:jc w:val="center"/>
        <w:rPr>
          <w:rFonts w:ascii="Calibri" w:eastAsia="Calibri" w:hAnsi="Calibri" w:cs="Calibri"/>
          <w:lang w:eastAsia="zh-CN"/>
        </w:rPr>
      </w:pPr>
      <w:r w:rsidRPr="00F47D58">
        <w:rPr>
          <w:rFonts w:ascii="Times New Roman" w:eastAsia="Calibri" w:hAnsi="Times New Roman" w:cs="Times New Roman"/>
          <w:b/>
          <w:bCs/>
          <w:color w:val="000000"/>
          <w:sz w:val="24"/>
          <w:szCs w:val="24"/>
          <w:lang w:eastAsia="zh-CN"/>
        </w:rPr>
        <w:t>Zawiadomienie o możliwości popełnienia przestępstwa</w:t>
      </w:r>
    </w:p>
    <w:p w14:paraId="495DF727" w14:textId="77777777" w:rsidR="00F47D58" w:rsidRPr="00F47D58" w:rsidRDefault="00F47D58" w:rsidP="00F47D58">
      <w:pPr>
        <w:suppressAutoHyphens/>
        <w:spacing w:after="140" w:line="276" w:lineRule="auto"/>
        <w:jc w:val="both"/>
        <w:rPr>
          <w:rFonts w:ascii="Times New Roman" w:eastAsia="Calibri" w:hAnsi="Times New Roman" w:cs="Times New Roman"/>
          <w:color w:val="000000"/>
          <w:sz w:val="24"/>
          <w:szCs w:val="24"/>
          <w:lang w:eastAsia="zh-CN"/>
        </w:rPr>
      </w:pPr>
    </w:p>
    <w:p w14:paraId="34DF7866" w14:textId="77777777" w:rsidR="00F47D58" w:rsidRPr="00F47D58" w:rsidRDefault="00F47D58" w:rsidP="00F47D58">
      <w:pPr>
        <w:suppressAutoHyphens/>
        <w:spacing w:after="140" w:line="276" w:lineRule="auto"/>
        <w:jc w:val="both"/>
        <w:rPr>
          <w:rFonts w:ascii="Calibri" w:eastAsia="Calibri" w:hAnsi="Calibri" w:cs="Calibri"/>
          <w:lang w:eastAsia="zh-CN"/>
        </w:rPr>
      </w:pPr>
      <w:r w:rsidRPr="00F47D58">
        <w:rPr>
          <w:rFonts w:ascii="Times New Roman" w:eastAsia="Calibri" w:hAnsi="Times New Roman" w:cs="Times New Roman"/>
          <w:color w:val="000000"/>
          <w:sz w:val="24"/>
          <w:szCs w:val="24"/>
          <w:lang w:eastAsia="zh-CN"/>
        </w:rPr>
        <w:t>Niniejszym zawiadamiam, o możliwości popełnienia przestępstwa z art ….* ustawy z dnia 6 czerwca 1997 r. Kodeks karny (t. j. Dz. U. z 2024 r., poz. 17) na szkodę małoletniego …………...**</w:t>
      </w:r>
    </w:p>
    <w:p w14:paraId="7C1AA3BD" w14:textId="77777777" w:rsidR="00F47D58" w:rsidRPr="00F47D58" w:rsidRDefault="00F47D58" w:rsidP="00F47D58">
      <w:pPr>
        <w:suppressAutoHyphens/>
        <w:spacing w:after="140" w:line="276" w:lineRule="auto"/>
        <w:jc w:val="both"/>
        <w:rPr>
          <w:rFonts w:ascii="Times New Roman" w:eastAsia="Calibri" w:hAnsi="Times New Roman" w:cs="Times New Roman"/>
          <w:color w:val="000000"/>
          <w:sz w:val="24"/>
          <w:szCs w:val="24"/>
          <w:lang w:eastAsia="zh-CN"/>
        </w:rPr>
      </w:pPr>
    </w:p>
    <w:p w14:paraId="25087CD4" w14:textId="77777777" w:rsidR="00F47D58" w:rsidRPr="00F47D58" w:rsidRDefault="00F47D58" w:rsidP="00F47D58">
      <w:pPr>
        <w:suppressAutoHyphens/>
        <w:spacing w:after="140" w:line="276" w:lineRule="auto"/>
        <w:jc w:val="center"/>
        <w:rPr>
          <w:rFonts w:ascii="Calibri" w:eastAsia="Calibri" w:hAnsi="Calibri" w:cs="Calibri"/>
          <w:lang w:eastAsia="zh-CN"/>
        </w:rPr>
      </w:pPr>
      <w:r w:rsidRPr="00F47D58">
        <w:rPr>
          <w:rFonts w:ascii="Times New Roman" w:eastAsia="Calibri" w:hAnsi="Times New Roman" w:cs="Times New Roman"/>
          <w:bCs/>
          <w:color w:val="000000"/>
          <w:sz w:val="24"/>
          <w:szCs w:val="24"/>
          <w:lang w:eastAsia="zh-CN"/>
        </w:rPr>
        <w:t>UZASADNIENIE</w:t>
      </w:r>
    </w:p>
    <w:p w14:paraId="51A98B89" w14:textId="77777777" w:rsidR="00F47D58" w:rsidRPr="00F47D58" w:rsidRDefault="00F47D58" w:rsidP="00F47D58">
      <w:pPr>
        <w:suppressAutoHyphens/>
        <w:spacing w:after="140" w:line="276" w:lineRule="auto"/>
        <w:jc w:val="both"/>
        <w:rPr>
          <w:rFonts w:ascii="Calibri" w:eastAsia="Calibri" w:hAnsi="Calibri" w:cs="Calibri"/>
          <w:lang w:eastAsia="zh-CN"/>
        </w:rPr>
      </w:pPr>
      <w:r w:rsidRPr="00F47D58">
        <w:rPr>
          <w:rFonts w:ascii="Times New Roman" w:eastAsia="Calibri" w:hAnsi="Times New Roman" w:cs="Times New Roman"/>
          <w:i/>
          <w:iCs/>
          <w:color w:val="000000"/>
          <w:sz w:val="24"/>
          <w:szCs w:val="24"/>
          <w:lang w:eastAsia="zh-CN"/>
        </w:rPr>
        <w:t>W uzasadnieniu opisać stan faktyczny, w szczególności w jaki sposób pracownicy placówki dowiedzieli się o przestępstwie popełnionym na szkodę małoletniego i jakie okoliczności lub dowody świadczą o możliwości popełnienia przestępstwa. W miarę możliwości, jeżeli okoliczności te stały się wiadome pracownikom placówki, należy podać następującego dane dotyczące przestępstwa:</w:t>
      </w:r>
    </w:p>
    <w:p w14:paraId="705ADB49" w14:textId="77777777" w:rsidR="00F47D58" w:rsidRPr="00F47D58" w:rsidRDefault="00F47D58" w:rsidP="00F47D58">
      <w:pPr>
        <w:suppressAutoHyphens/>
        <w:spacing w:after="140" w:line="276" w:lineRule="auto"/>
        <w:jc w:val="both"/>
        <w:rPr>
          <w:rFonts w:ascii="Calibri" w:eastAsia="Calibri" w:hAnsi="Calibri" w:cs="Calibri"/>
          <w:lang w:eastAsia="zh-CN"/>
        </w:rPr>
      </w:pPr>
      <w:r w:rsidRPr="00F47D58">
        <w:rPr>
          <w:rFonts w:ascii="Times New Roman" w:eastAsia="Calibri" w:hAnsi="Times New Roman" w:cs="Times New Roman"/>
          <w:i/>
          <w:iCs/>
          <w:color w:val="000000"/>
          <w:sz w:val="24"/>
          <w:szCs w:val="24"/>
          <w:lang w:eastAsia="zh-CN"/>
        </w:rPr>
        <w:t>- data,</w:t>
      </w:r>
    </w:p>
    <w:p w14:paraId="689B7B86" w14:textId="77777777" w:rsidR="00F47D58" w:rsidRPr="00F47D58" w:rsidRDefault="00F47D58" w:rsidP="00F47D58">
      <w:pPr>
        <w:suppressAutoHyphens/>
        <w:spacing w:after="140" w:line="276" w:lineRule="auto"/>
        <w:jc w:val="both"/>
        <w:rPr>
          <w:rFonts w:ascii="Calibri" w:eastAsia="Calibri" w:hAnsi="Calibri" w:cs="Calibri"/>
          <w:lang w:eastAsia="zh-CN"/>
        </w:rPr>
      </w:pPr>
      <w:r w:rsidRPr="00F47D58">
        <w:rPr>
          <w:rFonts w:ascii="Times New Roman" w:eastAsia="Calibri" w:hAnsi="Times New Roman" w:cs="Times New Roman"/>
          <w:i/>
          <w:iCs/>
          <w:color w:val="000000"/>
          <w:sz w:val="24"/>
          <w:szCs w:val="24"/>
          <w:lang w:eastAsia="zh-CN"/>
        </w:rPr>
        <w:t>- miejsce,</w:t>
      </w:r>
    </w:p>
    <w:p w14:paraId="2FDEB533" w14:textId="77777777" w:rsidR="00F47D58" w:rsidRPr="00F47D58" w:rsidRDefault="00F47D58" w:rsidP="00F47D58">
      <w:pPr>
        <w:suppressAutoHyphens/>
        <w:spacing w:after="140" w:line="276" w:lineRule="auto"/>
        <w:jc w:val="both"/>
        <w:rPr>
          <w:rFonts w:ascii="Calibri" w:eastAsia="Calibri" w:hAnsi="Calibri" w:cs="Calibri"/>
          <w:lang w:eastAsia="zh-CN"/>
        </w:rPr>
      </w:pPr>
      <w:r w:rsidRPr="00F47D58">
        <w:rPr>
          <w:rFonts w:ascii="Times New Roman" w:eastAsia="Calibri" w:hAnsi="Times New Roman" w:cs="Times New Roman"/>
          <w:i/>
          <w:iCs/>
          <w:color w:val="000000"/>
          <w:sz w:val="24"/>
          <w:szCs w:val="24"/>
          <w:lang w:eastAsia="zh-CN"/>
        </w:rPr>
        <w:t>- okoliczności przestępstwa,</w:t>
      </w:r>
    </w:p>
    <w:p w14:paraId="0DDA2020" w14:textId="77777777" w:rsidR="00F47D58" w:rsidRPr="00F47D58" w:rsidRDefault="00F47D58" w:rsidP="00F47D58">
      <w:pPr>
        <w:suppressAutoHyphens/>
        <w:spacing w:after="140" w:line="276" w:lineRule="auto"/>
        <w:jc w:val="both"/>
        <w:rPr>
          <w:rFonts w:ascii="Calibri" w:eastAsia="Calibri" w:hAnsi="Calibri" w:cs="Calibri"/>
          <w:lang w:eastAsia="zh-CN"/>
        </w:rPr>
      </w:pPr>
      <w:r w:rsidRPr="00F47D58">
        <w:rPr>
          <w:rFonts w:ascii="Times New Roman" w:eastAsia="Calibri" w:hAnsi="Times New Roman" w:cs="Times New Roman"/>
          <w:i/>
          <w:iCs/>
          <w:color w:val="000000"/>
          <w:sz w:val="24"/>
          <w:szCs w:val="24"/>
          <w:lang w:eastAsia="zh-CN"/>
        </w:rPr>
        <w:t>- świadkowie;</w:t>
      </w:r>
    </w:p>
    <w:p w14:paraId="040F20C1" w14:textId="77777777" w:rsidR="00F47D58" w:rsidRPr="00F47D58" w:rsidRDefault="00F47D58" w:rsidP="00F47D58">
      <w:pPr>
        <w:suppressAutoHyphens/>
        <w:spacing w:after="140" w:line="276" w:lineRule="auto"/>
        <w:jc w:val="both"/>
        <w:rPr>
          <w:rFonts w:ascii="Calibri" w:eastAsia="Calibri" w:hAnsi="Calibri" w:cs="Calibri"/>
          <w:lang w:eastAsia="zh-CN"/>
        </w:rPr>
      </w:pPr>
      <w:r w:rsidRPr="00F47D58">
        <w:rPr>
          <w:rFonts w:ascii="Times New Roman" w:eastAsia="Calibri" w:hAnsi="Times New Roman" w:cs="Times New Roman"/>
          <w:i/>
          <w:iCs/>
          <w:color w:val="000000"/>
          <w:sz w:val="24"/>
          <w:szCs w:val="24"/>
          <w:lang w:eastAsia="zh-CN"/>
        </w:rPr>
        <w:t xml:space="preserve">- materiał dowodowy o popełnieniu przestępstwa np. dokumenty, wydruki, nagrania, zaświadczenia. </w:t>
      </w:r>
    </w:p>
    <w:p w14:paraId="53683745" w14:textId="77777777" w:rsidR="00F47D58" w:rsidRPr="00F47D58" w:rsidRDefault="00F47D58" w:rsidP="00F47D58">
      <w:pPr>
        <w:suppressAutoHyphens/>
        <w:spacing w:after="140" w:line="276" w:lineRule="auto"/>
        <w:jc w:val="both"/>
        <w:rPr>
          <w:rFonts w:ascii="Times New Roman" w:eastAsia="Calibri" w:hAnsi="Times New Roman" w:cs="Times New Roman"/>
          <w:color w:val="000000"/>
          <w:sz w:val="24"/>
          <w:szCs w:val="24"/>
          <w:lang w:eastAsia="zh-CN"/>
        </w:rPr>
      </w:pPr>
    </w:p>
    <w:p w14:paraId="601D43E1" w14:textId="77777777" w:rsidR="00F47D58" w:rsidRPr="00F47D58" w:rsidRDefault="00F47D58" w:rsidP="00F47D58">
      <w:pPr>
        <w:suppressAutoHyphens/>
        <w:spacing w:after="140" w:line="276" w:lineRule="auto"/>
        <w:jc w:val="right"/>
        <w:rPr>
          <w:rFonts w:ascii="Calibri" w:eastAsia="Calibri" w:hAnsi="Calibri" w:cs="Calibri"/>
          <w:lang w:eastAsia="zh-CN"/>
        </w:rPr>
      </w:pPr>
      <w:r w:rsidRPr="00F47D58">
        <w:rPr>
          <w:rFonts w:ascii="Times New Roman" w:eastAsia="Calibri" w:hAnsi="Times New Roman" w:cs="Times New Roman"/>
          <w:color w:val="000000"/>
          <w:sz w:val="24"/>
          <w:szCs w:val="24"/>
          <w:lang w:eastAsia="zh-CN"/>
        </w:rPr>
        <w:t>…………………………………….</w:t>
      </w:r>
    </w:p>
    <w:p w14:paraId="5DC20B91" w14:textId="77777777" w:rsidR="00F47D58" w:rsidRPr="00F47D58" w:rsidRDefault="00F47D58" w:rsidP="00F47D58">
      <w:pPr>
        <w:suppressAutoHyphens/>
        <w:spacing w:after="140" w:line="276" w:lineRule="auto"/>
        <w:jc w:val="right"/>
        <w:rPr>
          <w:rFonts w:ascii="Calibri" w:eastAsia="Calibri" w:hAnsi="Calibri" w:cs="Calibri"/>
          <w:lang w:eastAsia="zh-CN"/>
        </w:rPr>
      </w:pPr>
      <w:r w:rsidRPr="00F47D58">
        <w:rPr>
          <w:rFonts w:ascii="Times New Roman" w:eastAsia="Calibri" w:hAnsi="Times New Roman" w:cs="Times New Roman"/>
          <w:color w:val="000000"/>
          <w:sz w:val="24"/>
          <w:szCs w:val="24"/>
          <w:lang w:eastAsia="zh-CN"/>
        </w:rPr>
        <w:t>Imię i nazwisko osoby zgłaszającej</w:t>
      </w:r>
    </w:p>
    <w:p w14:paraId="7842AB0A"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sz w:val="24"/>
          <w:szCs w:val="24"/>
          <w:lang w:eastAsia="zh-CN"/>
        </w:rPr>
      </w:pPr>
    </w:p>
    <w:p w14:paraId="30A89805" w14:textId="5297CA7A"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243F825D" w14:textId="3378EDAC"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142A8B1" w14:textId="354E5389"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18E78251" w14:textId="047F2536"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1CC33C8C" w14:textId="08F6759E"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720AEF0F" w14:textId="2882094A" w:rsid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0DB6297" w14:textId="77777777" w:rsidR="00F47D58" w:rsidRPr="00F47D58" w:rsidRDefault="00F47D58" w:rsidP="00F47D58">
      <w:pPr>
        <w:pageBreakBefore/>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lastRenderedPageBreak/>
        <w:t>Zasady przeglądu i aktualizacji standardów ochrony małoletnich, zakres kompetencji osoby odpowiedzialnej za przygotowanie personelu placówki do stosowania standardów oraz sposoby dokumentowania i zasady przechowywania ujawnionych lub zgłoszonych incydentów lub zdarzeń zagrażających dobru małoletniego</w:t>
      </w:r>
    </w:p>
    <w:p w14:paraId="3B622089"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3E86EDE7"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Liberation Serif" w:eastAsia="Calibri" w:hAnsi="Liberation Serif" w:cs="Liberation Serif"/>
          <w:b/>
          <w:bCs/>
          <w:sz w:val="24"/>
          <w:szCs w:val="24"/>
          <w:lang w:eastAsia="zh-CN"/>
        </w:rPr>
        <w:t>§</w:t>
      </w:r>
      <w:r w:rsidRPr="00F47D58">
        <w:rPr>
          <w:rFonts w:ascii="Times New Roman" w:eastAsia="Calibri" w:hAnsi="Times New Roman" w:cs="Times New Roman"/>
          <w:b/>
          <w:bCs/>
          <w:sz w:val="24"/>
          <w:szCs w:val="24"/>
          <w:lang w:eastAsia="zh-CN"/>
        </w:rPr>
        <w:t xml:space="preserve"> 1</w:t>
      </w:r>
    </w:p>
    <w:p w14:paraId="5961915B"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0F12331E"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Standardy ochrony małoletnich obowiązujące w placówce podlegają przeglądowi corocznie, w terminie ustalonym przez dyrektora placówki.</w:t>
      </w:r>
    </w:p>
    <w:p w14:paraId="483FBE52"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Przegląd standardów ochrony małoletnich, obowiązujących w placówce, polega na ustaleniu wypełniania przez standardy wymogów przepisów prawa powszechnie obowiązującego.</w:t>
      </w:r>
    </w:p>
    <w:p w14:paraId="50752103"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Przeglądu standardów ochrony małoletnich, obowiązujących w placówce, dokonuje dyrektor placówki lub osoba przez niego upoważniona.</w:t>
      </w:r>
    </w:p>
    <w:p w14:paraId="38804609"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 przypadku, gdy przegląd, o którym mowa w ust. 3, wykaże niespełnianie przez standardy ochrony małoletnich wymagań określonych w przepisach, o których mowa w ust. 1, lub też standardy z innych przyczyn okazały się nieaktualne, lub nieodpowiadające potrzebom ochrony małoletnich, dokonywana jest aktualizacja standardów.</w:t>
      </w:r>
    </w:p>
    <w:p w14:paraId="2C0B87DC" w14:textId="77777777" w:rsidR="00F47D58" w:rsidRPr="00F47D58" w:rsidRDefault="00F47D58" w:rsidP="00F47D58">
      <w:pPr>
        <w:numPr>
          <w:ilvl w:val="0"/>
          <w:numId w:val="1"/>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Aktualizacji standardów ochrony małoletnich, obowiązujących w placówce, dokonuje dyrektor placówki.</w:t>
      </w:r>
    </w:p>
    <w:p w14:paraId="5167CC6D"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161A52B5"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0AE3ACD1"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 2</w:t>
      </w:r>
    </w:p>
    <w:p w14:paraId="5B699734"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7CDA9874"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Każdy ujawniony lub zgłoszony incydent lub zdarzenie zagrażające dobru małoletniego, na temat którego placówka posiada wiedzę, zostaje odnotowany w księdze zdarzeń zagrażających dobru małoletniemu, której wzór stanowi załącznik Nr 1 do niniejszej procedury.</w:t>
      </w:r>
    </w:p>
    <w:p w14:paraId="69178FED"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Księdze zdarzeń zagrażających dobru małoletniemu nadaje się kategorię archiwalną A. Kategorię tą należy uwzględnić w Jednolitym Rzeczowym Wykazie Akt, przyjętym odrębnym zarządzeniem dyrektora.</w:t>
      </w:r>
    </w:p>
    <w:p w14:paraId="47F9659E"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5BC352A"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t>§ 3</w:t>
      </w:r>
    </w:p>
    <w:p w14:paraId="60507322"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095DC841"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 xml:space="preserve">Osobą odpowiedzialną za przygotowanie personelu placówki do stosowania standardów ochrony małoletnich jest dyrektor placówki. Dyrektor może upoważnić wyznaczoną przez siebie osobę do przygotowania personelu placówki do stosowania </w:t>
      </w:r>
      <w:r w:rsidRPr="00F47D58">
        <w:rPr>
          <w:rFonts w:ascii="Times New Roman" w:eastAsia="Calibri" w:hAnsi="Times New Roman" w:cs="Times New Roman"/>
          <w:color w:val="1D1D1B"/>
          <w:sz w:val="24"/>
          <w:szCs w:val="24"/>
          <w:lang w:eastAsia="zh-CN"/>
        </w:rPr>
        <w:lastRenderedPageBreak/>
        <w:t xml:space="preserve">standardów ochrony małoletnich. Wzór upoważnienia został określony w załączniku Nr 2 do niniejszej procedury. </w:t>
      </w:r>
    </w:p>
    <w:p w14:paraId="6DD8247A"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Osoba upoważniona przez dyrektora, o której mowa w ust. 1, musi legitymować się co najmniej 5 letnim doświadczeniem w pracy z osobami małoletnimi, uzyskanym w jednostkach oświaty, leczniczych lub pomocy społecznej. Dodatkowo musi posiadać niezbędną wiedzę pozwalającą na przeprowadzenie szkoleń pracowników placówki., obejmujących następujące zagadnienia:</w:t>
      </w:r>
    </w:p>
    <w:p w14:paraId="17FC455F"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rozpoznawanie symptomów krzywdzenia małoletnich;</w:t>
      </w:r>
    </w:p>
    <w:p w14:paraId="43FE1A77"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procedury interwencji w przypadku podejrzeń krzywdzenia małoletnich</w:t>
      </w:r>
    </w:p>
    <w:p w14:paraId="064A0F9D"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odpowiedzialność prawna pracowników placówki, zobowiązanych do podejmowania interwencji w przypadku podejrzenia lub stwierdzenia krzywdzenia małoletnich;</w:t>
      </w:r>
    </w:p>
    <w:p w14:paraId="6245BF58" w14:textId="77777777" w:rsidR="00F47D58" w:rsidRPr="00F47D58" w:rsidRDefault="00F47D58" w:rsidP="00F47D58">
      <w:pPr>
        <w:numPr>
          <w:ilvl w:val="1"/>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stosowanie procedur „Niebieskiej Karty”.</w:t>
      </w:r>
    </w:p>
    <w:p w14:paraId="28CA6D7C"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 xml:space="preserve">Szkolenia, o których mowa w ust. 2, są organizowane raz w roku, w terminie wskazanym przez dyrektora. </w:t>
      </w:r>
    </w:p>
    <w:p w14:paraId="78D6F1B4"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Osoba, o której mowa w ust. 1, zapoznaje pracowników ze standardami ochrony małoletnich oraz odbiera od każdego zatrudnionego pracownika oświadczenie o zapoznaniu się ze standardami ochrony małoletnich, obowiązującymi w placówce. Wzór oświadczenia pracownika został określony w załączniku Nr 3 do niniejszej procedury.</w:t>
      </w:r>
    </w:p>
    <w:p w14:paraId="6903876A" w14:textId="77777777" w:rsidR="00F47D58" w:rsidRPr="00F47D58" w:rsidRDefault="00F47D58" w:rsidP="00F47D58">
      <w:pPr>
        <w:numPr>
          <w:ilvl w:val="0"/>
          <w:numId w:val="2"/>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color w:val="1D1D1B"/>
          <w:sz w:val="24"/>
          <w:szCs w:val="24"/>
          <w:lang w:eastAsia="zh-CN"/>
        </w:rPr>
        <w:t xml:space="preserve">Pracownicy nowo zatrudnieni w placówce są zapoznawani ze standardami w pierwszym tygodniu pracy i w tym czasie jest od nich odbierane oświadczenie, o którym mowa w ust. 4. </w:t>
      </w:r>
    </w:p>
    <w:p w14:paraId="476EE59E"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color w:val="1D1D1B"/>
          <w:sz w:val="24"/>
          <w:szCs w:val="24"/>
          <w:lang w:eastAsia="zh-CN"/>
        </w:rPr>
      </w:pPr>
    </w:p>
    <w:p w14:paraId="046BBEC3"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3481E295"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75DE3A41" w14:textId="77777777" w:rsidR="00F47D58" w:rsidRPr="00F47D58" w:rsidRDefault="00F47D58" w:rsidP="00F47D58">
      <w:pPr>
        <w:pageBreakBefore/>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696DBE6E" w14:textId="77777777" w:rsidR="00F47D58" w:rsidRPr="00F47D58" w:rsidRDefault="00F47D58" w:rsidP="00F47D58">
      <w:pPr>
        <w:tabs>
          <w:tab w:val="center" w:pos="7371"/>
        </w:tabs>
        <w:suppressAutoHyphens/>
        <w:autoSpaceDE w:val="0"/>
        <w:spacing w:after="0" w:line="312" w:lineRule="auto"/>
        <w:jc w:val="right"/>
        <w:rPr>
          <w:rFonts w:ascii="Calibri" w:eastAsia="Calibri" w:hAnsi="Calibri" w:cs="Calibri"/>
          <w:lang w:eastAsia="zh-CN"/>
        </w:rPr>
      </w:pPr>
      <w:r w:rsidRPr="00F47D58">
        <w:rPr>
          <w:rFonts w:ascii="Times New Roman" w:eastAsia="Calibri" w:hAnsi="Times New Roman" w:cs="Times New Roman"/>
          <w:sz w:val="24"/>
          <w:szCs w:val="24"/>
          <w:lang w:eastAsia="zh-CN"/>
        </w:rPr>
        <w:t>Załącznik Nr 1</w:t>
      </w:r>
    </w:p>
    <w:p w14:paraId="322F74AD"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sz w:val="24"/>
          <w:szCs w:val="24"/>
          <w:lang w:eastAsia="zh-CN"/>
        </w:rPr>
      </w:pPr>
    </w:p>
    <w:p w14:paraId="619BEE35"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sz w:val="24"/>
          <w:szCs w:val="24"/>
          <w:lang w:eastAsia="zh-CN"/>
        </w:rPr>
      </w:pPr>
    </w:p>
    <w:tbl>
      <w:tblPr>
        <w:tblW w:w="0" w:type="auto"/>
        <w:tblLayout w:type="fixed"/>
        <w:tblCellMar>
          <w:left w:w="0" w:type="dxa"/>
          <w:right w:w="0" w:type="dxa"/>
        </w:tblCellMar>
        <w:tblLook w:val="0000" w:firstRow="0" w:lastRow="0" w:firstColumn="0" w:lastColumn="0" w:noHBand="0" w:noVBand="0"/>
      </w:tblPr>
      <w:tblGrid>
        <w:gridCol w:w="274"/>
        <w:gridCol w:w="1911"/>
        <w:gridCol w:w="1093"/>
        <w:gridCol w:w="1094"/>
        <w:gridCol w:w="1913"/>
        <w:gridCol w:w="2787"/>
      </w:tblGrid>
      <w:tr w:rsidR="00F47D58" w:rsidRPr="00F47D58" w14:paraId="5DC131EC" w14:textId="77777777" w:rsidTr="00D10818">
        <w:tc>
          <w:tcPr>
            <w:tcW w:w="9072" w:type="dxa"/>
            <w:gridSpan w:val="6"/>
            <w:shd w:val="clear" w:color="auto" w:fill="auto"/>
          </w:tcPr>
          <w:p w14:paraId="360E4D88" w14:textId="77777777" w:rsidR="00F47D58" w:rsidRPr="00F47D58" w:rsidRDefault="00F47D58" w:rsidP="00F47D58">
            <w:pPr>
              <w:widowControl w:val="0"/>
              <w:suppressLineNumbers/>
              <w:suppressAutoHyphens/>
              <w:spacing w:after="200" w:line="276" w:lineRule="auto"/>
              <w:jc w:val="center"/>
              <w:rPr>
                <w:rFonts w:ascii="Calibri" w:eastAsia="Calibri" w:hAnsi="Calibri" w:cs="Calibri"/>
                <w:lang w:eastAsia="zh-CN"/>
              </w:rPr>
            </w:pPr>
            <w:r w:rsidRPr="00F47D58">
              <w:rPr>
                <w:rFonts w:ascii="Times New Roman" w:eastAsia="Calibri" w:hAnsi="Times New Roman" w:cs="Times New Roman"/>
                <w:lang w:eastAsia="zh-CN"/>
              </w:rPr>
              <w:t>Księga zdarzeń zagrażających dobru małoletniego</w:t>
            </w:r>
          </w:p>
        </w:tc>
      </w:tr>
      <w:tr w:rsidR="00F47D58" w:rsidRPr="00F47D58" w14:paraId="4CCF4729" w14:textId="77777777" w:rsidTr="00D10818">
        <w:tc>
          <w:tcPr>
            <w:tcW w:w="274" w:type="dxa"/>
            <w:shd w:val="clear" w:color="auto" w:fill="auto"/>
          </w:tcPr>
          <w:p w14:paraId="57A50A91"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r w:rsidRPr="00F47D58">
              <w:rPr>
                <w:rFonts w:ascii="Calibri" w:eastAsia="Calibri" w:hAnsi="Calibri" w:cs="Calibri"/>
                <w:lang w:eastAsia="zh-CN"/>
              </w:rPr>
              <w:t>l.p.</w:t>
            </w:r>
          </w:p>
        </w:tc>
        <w:tc>
          <w:tcPr>
            <w:tcW w:w="1911" w:type="dxa"/>
            <w:shd w:val="clear" w:color="auto" w:fill="auto"/>
          </w:tcPr>
          <w:p w14:paraId="719342BA" w14:textId="77777777" w:rsidR="00F47D58" w:rsidRPr="00F47D58" w:rsidRDefault="00F47D58" w:rsidP="00F47D58">
            <w:pPr>
              <w:widowControl w:val="0"/>
              <w:suppressLineNumbers/>
              <w:suppressAutoHyphens/>
              <w:spacing w:after="200" w:line="276" w:lineRule="auto"/>
              <w:jc w:val="center"/>
              <w:rPr>
                <w:rFonts w:ascii="Calibri" w:eastAsia="Calibri" w:hAnsi="Calibri" w:cs="Calibri"/>
                <w:lang w:eastAsia="zh-CN"/>
              </w:rPr>
            </w:pPr>
            <w:r w:rsidRPr="00F47D58">
              <w:rPr>
                <w:rFonts w:ascii="Calibri" w:eastAsia="Calibri" w:hAnsi="Calibri" w:cs="Calibri"/>
                <w:lang w:eastAsia="zh-CN"/>
              </w:rPr>
              <w:t>data  zdarzenia</w:t>
            </w:r>
          </w:p>
        </w:tc>
        <w:tc>
          <w:tcPr>
            <w:tcW w:w="1093" w:type="dxa"/>
            <w:shd w:val="clear" w:color="auto" w:fill="auto"/>
          </w:tcPr>
          <w:p w14:paraId="3973C28C" w14:textId="77777777" w:rsidR="00F47D58" w:rsidRPr="00F47D58" w:rsidRDefault="00F47D58" w:rsidP="00F47D58">
            <w:pPr>
              <w:widowControl w:val="0"/>
              <w:suppressLineNumbers/>
              <w:suppressAutoHyphens/>
              <w:spacing w:after="200" w:line="276" w:lineRule="auto"/>
              <w:jc w:val="both"/>
              <w:rPr>
                <w:rFonts w:ascii="Calibri" w:eastAsia="Calibri" w:hAnsi="Calibri" w:cs="Calibri"/>
                <w:lang w:eastAsia="zh-CN"/>
              </w:rPr>
            </w:pPr>
            <w:r w:rsidRPr="00F47D58">
              <w:rPr>
                <w:rFonts w:ascii="Calibri" w:eastAsia="Calibri" w:hAnsi="Calibri" w:cs="Calibri"/>
                <w:lang w:eastAsia="zh-CN"/>
              </w:rPr>
              <w:t xml:space="preserve">opis zdarzenia </w:t>
            </w:r>
          </w:p>
        </w:tc>
        <w:tc>
          <w:tcPr>
            <w:tcW w:w="1094" w:type="dxa"/>
            <w:shd w:val="clear" w:color="auto" w:fill="auto"/>
          </w:tcPr>
          <w:p w14:paraId="28FB3AC5" w14:textId="77777777" w:rsidR="00F47D58" w:rsidRPr="00F47D58" w:rsidRDefault="00F47D58" w:rsidP="00F47D58">
            <w:pPr>
              <w:widowControl w:val="0"/>
              <w:suppressLineNumbers/>
              <w:suppressAutoHyphens/>
              <w:spacing w:after="200" w:line="276" w:lineRule="auto"/>
              <w:jc w:val="both"/>
              <w:rPr>
                <w:rFonts w:ascii="Calibri" w:eastAsia="Calibri" w:hAnsi="Calibri" w:cs="Calibri"/>
                <w:lang w:eastAsia="zh-CN"/>
              </w:rPr>
            </w:pPr>
            <w:r w:rsidRPr="00F47D58">
              <w:rPr>
                <w:rFonts w:ascii="Calibri" w:eastAsia="Calibri" w:hAnsi="Calibri" w:cs="Calibri"/>
                <w:lang w:eastAsia="zh-CN"/>
              </w:rPr>
              <w:t>podjęte czynności</w:t>
            </w:r>
          </w:p>
        </w:tc>
        <w:tc>
          <w:tcPr>
            <w:tcW w:w="1913" w:type="dxa"/>
            <w:shd w:val="clear" w:color="auto" w:fill="auto"/>
          </w:tcPr>
          <w:p w14:paraId="490A5D1A" w14:textId="77777777" w:rsidR="00F47D58" w:rsidRPr="00F47D58" w:rsidRDefault="00F47D58" w:rsidP="00F47D58">
            <w:pPr>
              <w:widowControl w:val="0"/>
              <w:suppressLineNumbers/>
              <w:suppressAutoHyphens/>
              <w:spacing w:after="200" w:line="276" w:lineRule="auto"/>
              <w:jc w:val="center"/>
              <w:rPr>
                <w:rFonts w:ascii="Calibri" w:eastAsia="Calibri" w:hAnsi="Calibri" w:cs="Calibri"/>
                <w:lang w:eastAsia="zh-CN"/>
              </w:rPr>
            </w:pPr>
            <w:r w:rsidRPr="00F47D58">
              <w:rPr>
                <w:rFonts w:ascii="Calibri" w:eastAsia="Calibri" w:hAnsi="Calibri" w:cs="Calibri"/>
                <w:lang w:eastAsia="zh-CN"/>
              </w:rPr>
              <w:t>osoby odpowiedzialne za podjęte czynności</w:t>
            </w:r>
          </w:p>
        </w:tc>
        <w:tc>
          <w:tcPr>
            <w:tcW w:w="2787" w:type="dxa"/>
            <w:shd w:val="clear" w:color="auto" w:fill="auto"/>
          </w:tcPr>
          <w:p w14:paraId="2DA27780" w14:textId="77777777" w:rsidR="00F47D58" w:rsidRPr="00F47D58" w:rsidRDefault="00F47D58" w:rsidP="00F47D58">
            <w:pPr>
              <w:widowControl w:val="0"/>
              <w:suppressLineNumbers/>
              <w:suppressAutoHyphens/>
              <w:spacing w:after="200" w:line="276" w:lineRule="auto"/>
              <w:jc w:val="center"/>
              <w:rPr>
                <w:rFonts w:ascii="Calibri" w:eastAsia="Calibri" w:hAnsi="Calibri" w:cs="Calibri"/>
                <w:lang w:eastAsia="zh-CN"/>
              </w:rPr>
            </w:pPr>
            <w:r w:rsidRPr="00F47D58">
              <w:rPr>
                <w:rFonts w:ascii="Calibri" w:eastAsia="Calibri" w:hAnsi="Calibri" w:cs="Calibri"/>
                <w:lang w:eastAsia="zh-CN"/>
              </w:rPr>
              <w:t>Czy zawiadomiono Policję, Prokuraturę, Sąd  opiekuńczy. Opis podjętych działań</w:t>
            </w:r>
          </w:p>
        </w:tc>
      </w:tr>
      <w:tr w:rsidR="00F47D58" w:rsidRPr="00F47D58" w14:paraId="07E4D38E" w14:textId="77777777" w:rsidTr="00D10818">
        <w:tc>
          <w:tcPr>
            <w:tcW w:w="274" w:type="dxa"/>
            <w:shd w:val="clear" w:color="auto" w:fill="auto"/>
          </w:tcPr>
          <w:p w14:paraId="46E9CBAE" w14:textId="77777777" w:rsidR="00F47D58" w:rsidRPr="00F47D58" w:rsidRDefault="00F47D58" w:rsidP="00F47D58">
            <w:pPr>
              <w:widowControl w:val="0"/>
              <w:suppressLineNumbers/>
              <w:suppressAutoHyphens/>
              <w:spacing w:after="200" w:line="276" w:lineRule="auto"/>
              <w:jc w:val="both"/>
              <w:rPr>
                <w:rFonts w:ascii="Calibri" w:eastAsia="Calibri" w:hAnsi="Calibri" w:cs="Calibri"/>
                <w:lang w:eastAsia="zh-CN"/>
              </w:rPr>
            </w:pPr>
            <w:r w:rsidRPr="00F47D58">
              <w:rPr>
                <w:rFonts w:ascii="Calibri" w:eastAsia="Calibri" w:hAnsi="Calibri" w:cs="Calibri"/>
                <w:lang w:eastAsia="zh-CN"/>
              </w:rPr>
              <w:t>1.</w:t>
            </w:r>
          </w:p>
        </w:tc>
        <w:tc>
          <w:tcPr>
            <w:tcW w:w="1911" w:type="dxa"/>
            <w:shd w:val="clear" w:color="auto" w:fill="auto"/>
          </w:tcPr>
          <w:p w14:paraId="1237BF9C"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093" w:type="dxa"/>
            <w:shd w:val="clear" w:color="auto" w:fill="auto"/>
          </w:tcPr>
          <w:p w14:paraId="7FBE7EA3"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094" w:type="dxa"/>
            <w:shd w:val="clear" w:color="auto" w:fill="auto"/>
          </w:tcPr>
          <w:p w14:paraId="4A0D318B"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913" w:type="dxa"/>
            <w:shd w:val="clear" w:color="auto" w:fill="auto"/>
          </w:tcPr>
          <w:p w14:paraId="773284EC"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2787" w:type="dxa"/>
            <w:shd w:val="clear" w:color="auto" w:fill="auto"/>
          </w:tcPr>
          <w:p w14:paraId="6822535C"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r>
      <w:tr w:rsidR="00F47D58" w:rsidRPr="00F47D58" w14:paraId="58D80BBC" w14:textId="77777777" w:rsidTr="00D10818">
        <w:tc>
          <w:tcPr>
            <w:tcW w:w="274" w:type="dxa"/>
            <w:shd w:val="clear" w:color="auto" w:fill="auto"/>
          </w:tcPr>
          <w:p w14:paraId="7094ADF9" w14:textId="77777777" w:rsidR="00F47D58" w:rsidRPr="00F47D58" w:rsidRDefault="00F47D58" w:rsidP="00F47D58">
            <w:pPr>
              <w:widowControl w:val="0"/>
              <w:suppressLineNumbers/>
              <w:suppressAutoHyphens/>
              <w:spacing w:after="200" w:line="276" w:lineRule="auto"/>
              <w:jc w:val="both"/>
              <w:rPr>
                <w:rFonts w:ascii="Calibri" w:eastAsia="Calibri" w:hAnsi="Calibri" w:cs="Calibri"/>
                <w:lang w:eastAsia="zh-CN"/>
              </w:rPr>
            </w:pPr>
            <w:r w:rsidRPr="00F47D58">
              <w:rPr>
                <w:rFonts w:ascii="Calibri" w:eastAsia="Calibri" w:hAnsi="Calibri" w:cs="Calibri"/>
                <w:lang w:eastAsia="zh-CN"/>
              </w:rPr>
              <w:t>2.</w:t>
            </w:r>
          </w:p>
        </w:tc>
        <w:tc>
          <w:tcPr>
            <w:tcW w:w="1911" w:type="dxa"/>
            <w:shd w:val="clear" w:color="auto" w:fill="auto"/>
          </w:tcPr>
          <w:p w14:paraId="12E31CED"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093" w:type="dxa"/>
            <w:shd w:val="clear" w:color="auto" w:fill="auto"/>
          </w:tcPr>
          <w:p w14:paraId="2DD96021"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094" w:type="dxa"/>
            <w:shd w:val="clear" w:color="auto" w:fill="auto"/>
          </w:tcPr>
          <w:p w14:paraId="07499607"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913" w:type="dxa"/>
            <w:shd w:val="clear" w:color="auto" w:fill="auto"/>
          </w:tcPr>
          <w:p w14:paraId="2D0D3B53"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2787" w:type="dxa"/>
            <w:shd w:val="clear" w:color="auto" w:fill="auto"/>
          </w:tcPr>
          <w:p w14:paraId="6FA99C24"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r>
      <w:tr w:rsidR="00F47D58" w:rsidRPr="00F47D58" w14:paraId="221867F1" w14:textId="77777777" w:rsidTr="00D10818">
        <w:tc>
          <w:tcPr>
            <w:tcW w:w="274" w:type="dxa"/>
            <w:shd w:val="clear" w:color="auto" w:fill="auto"/>
          </w:tcPr>
          <w:p w14:paraId="73471278" w14:textId="77777777" w:rsidR="00F47D58" w:rsidRPr="00F47D58" w:rsidRDefault="00F47D58" w:rsidP="00F47D58">
            <w:pPr>
              <w:widowControl w:val="0"/>
              <w:suppressLineNumbers/>
              <w:suppressAutoHyphens/>
              <w:spacing w:after="200" w:line="276" w:lineRule="auto"/>
              <w:jc w:val="both"/>
              <w:rPr>
                <w:rFonts w:ascii="Calibri" w:eastAsia="Calibri" w:hAnsi="Calibri" w:cs="Calibri"/>
                <w:lang w:eastAsia="zh-CN"/>
              </w:rPr>
            </w:pPr>
            <w:r w:rsidRPr="00F47D58">
              <w:rPr>
                <w:rFonts w:ascii="Calibri" w:eastAsia="Calibri" w:hAnsi="Calibri" w:cs="Calibri"/>
                <w:lang w:eastAsia="zh-CN"/>
              </w:rPr>
              <w:t>3.</w:t>
            </w:r>
          </w:p>
        </w:tc>
        <w:tc>
          <w:tcPr>
            <w:tcW w:w="1911" w:type="dxa"/>
            <w:shd w:val="clear" w:color="auto" w:fill="auto"/>
          </w:tcPr>
          <w:p w14:paraId="089C8A5F"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093" w:type="dxa"/>
            <w:shd w:val="clear" w:color="auto" w:fill="auto"/>
          </w:tcPr>
          <w:p w14:paraId="78750CE4"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094" w:type="dxa"/>
            <w:shd w:val="clear" w:color="auto" w:fill="auto"/>
          </w:tcPr>
          <w:p w14:paraId="3D7C7160"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1913" w:type="dxa"/>
            <w:shd w:val="clear" w:color="auto" w:fill="auto"/>
          </w:tcPr>
          <w:p w14:paraId="6A16551A"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c>
          <w:tcPr>
            <w:tcW w:w="2787" w:type="dxa"/>
            <w:shd w:val="clear" w:color="auto" w:fill="auto"/>
          </w:tcPr>
          <w:p w14:paraId="75CBAF7E" w14:textId="77777777" w:rsidR="00F47D58" w:rsidRPr="00F47D58" w:rsidRDefault="00F47D58" w:rsidP="00F47D58">
            <w:pPr>
              <w:widowControl w:val="0"/>
              <w:suppressLineNumbers/>
              <w:suppressAutoHyphens/>
              <w:snapToGrid w:val="0"/>
              <w:spacing w:after="200" w:line="276" w:lineRule="auto"/>
              <w:jc w:val="both"/>
              <w:rPr>
                <w:rFonts w:ascii="Calibri" w:eastAsia="Calibri" w:hAnsi="Calibri" w:cs="Calibri"/>
                <w:lang w:eastAsia="zh-CN"/>
              </w:rPr>
            </w:pPr>
          </w:p>
        </w:tc>
      </w:tr>
    </w:tbl>
    <w:p w14:paraId="1D584312"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5E11DE0F" w14:textId="77777777" w:rsidR="00F47D58" w:rsidRPr="00F47D58" w:rsidRDefault="00F47D58" w:rsidP="00F47D58">
      <w:pPr>
        <w:pageBreakBefore/>
        <w:tabs>
          <w:tab w:val="center" w:pos="7371"/>
        </w:tabs>
        <w:suppressAutoHyphens/>
        <w:autoSpaceDE w:val="0"/>
        <w:spacing w:after="0" w:line="312" w:lineRule="auto"/>
        <w:jc w:val="right"/>
        <w:rPr>
          <w:rFonts w:ascii="Calibri" w:eastAsia="Calibri" w:hAnsi="Calibri" w:cs="Calibri"/>
          <w:lang w:eastAsia="zh-CN"/>
        </w:rPr>
      </w:pPr>
      <w:r w:rsidRPr="00F47D58">
        <w:rPr>
          <w:rFonts w:ascii="Times New Roman" w:eastAsia="Calibri" w:hAnsi="Times New Roman" w:cs="Times New Roman"/>
          <w:sz w:val="24"/>
          <w:szCs w:val="24"/>
          <w:lang w:eastAsia="zh-CN"/>
        </w:rPr>
        <w:lastRenderedPageBreak/>
        <w:t>Załącznik Nr 2</w:t>
      </w:r>
    </w:p>
    <w:p w14:paraId="6E80BB17"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sz w:val="24"/>
          <w:szCs w:val="24"/>
          <w:lang w:eastAsia="zh-CN"/>
        </w:rPr>
      </w:pPr>
    </w:p>
    <w:p w14:paraId="5B9652CC" w14:textId="77777777"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Na podstawie art. 22c ust. 1 pkt 5 ustawy z dnia 13 maja 2016 r. o przeciwdziałaniu zagrożeniom przestępczością na tle seksualnym i ochronie małoletnich (t. j. Dz. U. z 2023 r., poz. 1304 ze zm.) </w:t>
      </w:r>
    </w:p>
    <w:p w14:paraId="30F33640"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7D74FC6E"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sz w:val="24"/>
          <w:szCs w:val="24"/>
          <w:lang w:eastAsia="zh-CN"/>
        </w:rPr>
        <w:t>UPOWAŻNIAM</w:t>
      </w:r>
    </w:p>
    <w:p w14:paraId="0C04F73C"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sz w:val="24"/>
          <w:szCs w:val="24"/>
          <w:lang w:eastAsia="zh-CN"/>
        </w:rPr>
      </w:pPr>
    </w:p>
    <w:p w14:paraId="358D623C" w14:textId="1EAE398C"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Panią</w:t>
      </w:r>
      <w:r w:rsidR="0096788E">
        <w:rPr>
          <w:rFonts w:ascii="Times New Roman" w:eastAsia="Calibri" w:hAnsi="Times New Roman" w:cs="Times New Roman"/>
          <w:sz w:val="24"/>
          <w:szCs w:val="24"/>
          <w:lang w:eastAsia="zh-CN"/>
        </w:rPr>
        <w:t xml:space="preserve"> Magdalenę Szafrańską - Sikorę</w:t>
      </w:r>
      <w:r w:rsidRPr="00F47D58">
        <w:rPr>
          <w:rFonts w:ascii="Times New Roman" w:eastAsia="Calibri" w:hAnsi="Times New Roman" w:cs="Times New Roman"/>
          <w:sz w:val="24"/>
          <w:szCs w:val="24"/>
          <w:lang w:eastAsia="zh-CN"/>
        </w:rPr>
        <w:t xml:space="preserve"> do przygotowania personelu placówki do stosowania standardów ochrony małoletnich.</w:t>
      </w:r>
    </w:p>
    <w:p w14:paraId="0BFE5C6F"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382CD07D"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2A470DCC" w14:textId="6CF3C639"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Podpis dyrektor</w:t>
      </w:r>
      <w:r w:rsidR="0096788E">
        <w:rPr>
          <w:rFonts w:ascii="Times New Roman" w:eastAsia="Calibri" w:hAnsi="Times New Roman" w:cs="Times New Roman"/>
          <w:sz w:val="24"/>
          <w:szCs w:val="24"/>
          <w:lang w:eastAsia="zh-CN"/>
        </w:rPr>
        <w:t>a Agata Zielińska</w:t>
      </w:r>
    </w:p>
    <w:p w14:paraId="02E92268"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4D99459"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6A1CE662"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507F1BD6"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375BB796" w14:textId="77777777" w:rsidR="00F47D58" w:rsidRPr="00F47D58" w:rsidRDefault="00F47D58" w:rsidP="00F47D58">
      <w:pPr>
        <w:pageBreakBefore/>
        <w:tabs>
          <w:tab w:val="center" w:pos="7371"/>
        </w:tabs>
        <w:suppressAutoHyphens/>
        <w:autoSpaceDE w:val="0"/>
        <w:spacing w:after="0" w:line="312" w:lineRule="auto"/>
        <w:jc w:val="right"/>
        <w:rPr>
          <w:rFonts w:ascii="Calibri" w:eastAsia="Calibri" w:hAnsi="Calibri" w:cs="Calibri"/>
          <w:lang w:eastAsia="zh-CN"/>
        </w:rPr>
      </w:pPr>
      <w:r w:rsidRPr="00F47D58">
        <w:rPr>
          <w:rFonts w:ascii="Times New Roman" w:eastAsia="Calibri" w:hAnsi="Times New Roman" w:cs="Times New Roman"/>
          <w:sz w:val="24"/>
          <w:szCs w:val="24"/>
          <w:lang w:eastAsia="zh-CN"/>
        </w:rPr>
        <w:lastRenderedPageBreak/>
        <w:t>Załącznik Nr 3</w:t>
      </w:r>
    </w:p>
    <w:p w14:paraId="549EBCF9"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sz w:val="24"/>
          <w:szCs w:val="24"/>
          <w:lang w:eastAsia="zh-CN"/>
        </w:rPr>
      </w:pPr>
    </w:p>
    <w:p w14:paraId="68C4813C"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sz w:val="24"/>
          <w:szCs w:val="24"/>
          <w:lang w:eastAsia="zh-CN"/>
        </w:rPr>
      </w:pPr>
    </w:p>
    <w:p w14:paraId="559EC066"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sz w:val="24"/>
          <w:szCs w:val="24"/>
          <w:lang w:eastAsia="zh-CN"/>
        </w:rPr>
      </w:pPr>
    </w:p>
    <w:p w14:paraId="4647EE95" w14:textId="77777777" w:rsidR="00F47D58" w:rsidRPr="00F47D58" w:rsidRDefault="00F47D58" w:rsidP="00F47D58">
      <w:pPr>
        <w:tabs>
          <w:tab w:val="center" w:pos="7371"/>
        </w:tabs>
        <w:suppressAutoHyphens/>
        <w:autoSpaceDE w:val="0"/>
        <w:spacing w:after="0" w:line="312" w:lineRule="auto"/>
        <w:jc w:val="right"/>
        <w:rPr>
          <w:rFonts w:ascii="Times New Roman" w:eastAsia="Calibri" w:hAnsi="Times New Roman" w:cs="Times New Roman"/>
          <w:sz w:val="24"/>
          <w:szCs w:val="24"/>
          <w:lang w:eastAsia="zh-CN"/>
        </w:rPr>
      </w:pPr>
    </w:p>
    <w:p w14:paraId="5098A8B0" w14:textId="77777777"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 xml:space="preserve">Ja, niżej podpisany ……………………. oświadczam, że zapoznałem się ze standardami ochrony małoletnich, obowiązującymi w ….../nazwa placówki/………….. i zostałem poinstruowany o konieczności i zasadach ich stosowania. </w:t>
      </w:r>
    </w:p>
    <w:p w14:paraId="0B8C4A9F"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201771B5" w14:textId="77777777"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b/>
      </w:r>
    </w:p>
    <w:p w14:paraId="3E71EC38" w14:textId="77777777"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ab/>
        <w:t xml:space="preserve"> Podpis pracownika</w:t>
      </w:r>
    </w:p>
    <w:p w14:paraId="1FAB12A8"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EDCB52F"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041F9CDA" w14:textId="77777777"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p>
    <w:p w14:paraId="776B2D43"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68FEC790" w14:textId="4B487BCC" w:rsidR="00F47D58" w:rsidRDefault="00F47D58" w:rsidP="00F47D58">
      <w:pPr>
        <w:jc w:val="center"/>
        <w:rPr>
          <w:rFonts w:ascii="Times New Roman" w:hAnsi="Times New Roman" w:cs="Times New Roman"/>
          <w:b/>
          <w:bCs/>
          <w:sz w:val="24"/>
          <w:szCs w:val="24"/>
        </w:rPr>
      </w:pPr>
    </w:p>
    <w:p w14:paraId="36C21747" w14:textId="4F03D449" w:rsidR="00F47D58" w:rsidRDefault="00F47D58" w:rsidP="00F47D58">
      <w:pPr>
        <w:jc w:val="center"/>
        <w:rPr>
          <w:rFonts w:ascii="Times New Roman" w:hAnsi="Times New Roman" w:cs="Times New Roman"/>
          <w:b/>
          <w:bCs/>
          <w:sz w:val="24"/>
          <w:szCs w:val="24"/>
        </w:rPr>
      </w:pPr>
    </w:p>
    <w:p w14:paraId="60F3D806" w14:textId="05B3406A" w:rsidR="00F47D58" w:rsidRDefault="00F47D58" w:rsidP="00F47D58">
      <w:pPr>
        <w:jc w:val="center"/>
        <w:rPr>
          <w:rFonts w:ascii="Times New Roman" w:hAnsi="Times New Roman" w:cs="Times New Roman"/>
          <w:b/>
          <w:bCs/>
          <w:sz w:val="24"/>
          <w:szCs w:val="24"/>
        </w:rPr>
      </w:pPr>
    </w:p>
    <w:p w14:paraId="48BADB01" w14:textId="43708D8E" w:rsidR="00F47D58" w:rsidRDefault="00F47D58" w:rsidP="00F47D58">
      <w:pPr>
        <w:jc w:val="center"/>
        <w:rPr>
          <w:rFonts w:ascii="Times New Roman" w:hAnsi="Times New Roman" w:cs="Times New Roman"/>
          <w:b/>
          <w:bCs/>
          <w:sz w:val="24"/>
          <w:szCs w:val="24"/>
        </w:rPr>
      </w:pPr>
    </w:p>
    <w:p w14:paraId="4FF35268" w14:textId="44AD471B" w:rsidR="00F47D58" w:rsidRDefault="00F47D58" w:rsidP="00F47D58">
      <w:pPr>
        <w:jc w:val="center"/>
        <w:rPr>
          <w:rFonts w:ascii="Times New Roman" w:hAnsi="Times New Roman" w:cs="Times New Roman"/>
          <w:b/>
          <w:bCs/>
          <w:sz w:val="24"/>
          <w:szCs w:val="24"/>
        </w:rPr>
      </w:pPr>
    </w:p>
    <w:p w14:paraId="468DC328" w14:textId="4784A208" w:rsidR="00F47D58" w:rsidRDefault="00F47D58" w:rsidP="00F47D58">
      <w:pPr>
        <w:jc w:val="center"/>
        <w:rPr>
          <w:rFonts w:ascii="Times New Roman" w:hAnsi="Times New Roman" w:cs="Times New Roman"/>
          <w:b/>
          <w:bCs/>
          <w:sz w:val="24"/>
          <w:szCs w:val="24"/>
        </w:rPr>
      </w:pPr>
    </w:p>
    <w:p w14:paraId="4648F834" w14:textId="7866C0EC" w:rsidR="00F47D58" w:rsidRDefault="00F47D58" w:rsidP="00F47D58">
      <w:pPr>
        <w:jc w:val="center"/>
        <w:rPr>
          <w:rFonts w:ascii="Times New Roman" w:hAnsi="Times New Roman" w:cs="Times New Roman"/>
          <w:b/>
          <w:bCs/>
          <w:sz w:val="24"/>
          <w:szCs w:val="24"/>
        </w:rPr>
      </w:pPr>
    </w:p>
    <w:p w14:paraId="19041C5E" w14:textId="4DC0F4B9" w:rsidR="00F47D58" w:rsidRDefault="00F47D58" w:rsidP="00F47D58">
      <w:pPr>
        <w:jc w:val="center"/>
        <w:rPr>
          <w:rFonts w:ascii="Times New Roman" w:hAnsi="Times New Roman" w:cs="Times New Roman"/>
          <w:b/>
          <w:bCs/>
          <w:sz w:val="24"/>
          <w:szCs w:val="24"/>
        </w:rPr>
      </w:pPr>
    </w:p>
    <w:p w14:paraId="7E794E58" w14:textId="0EBF90D0" w:rsidR="00F47D58" w:rsidRDefault="00F47D58" w:rsidP="00F47D58">
      <w:pPr>
        <w:jc w:val="center"/>
        <w:rPr>
          <w:rFonts w:ascii="Times New Roman" w:hAnsi="Times New Roman" w:cs="Times New Roman"/>
          <w:b/>
          <w:bCs/>
          <w:sz w:val="24"/>
          <w:szCs w:val="24"/>
        </w:rPr>
      </w:pPr>
    </w:p>
    <w:p w14:paraId="6623455D" w14:textId="7228FDC3" w:rsidR="00F47D58" w:rsidRDefault="00F47D58" w:rsidP="00F47D58">
      <w:pPr>
        <w:jc w:val="center"/>
        <w:rPr>
          <w:rFonts w:ascii="Times New Roman" w:hAnsi="Times New Roman" w:cs="Times New Roman"/>
          <w:b/>
          <w:bCs/>
          <w:sz w:val="24"/>
          <w:szCs w:val="24"/>
        </w:rPr>
      </w:pPr>
    </w:p>
    <w:p w14:paraId="299C2125" w14:textId="65B0534B" w:rsidR="00F47D58" w:rsidRDefault="00F47D58" w:rsidP="00F47D58">
      <w:pPr>
        <w:jc w:val="center"/>
        <w:rPr>
          <w:rFonts w:ascii="Times New Roman" w:hAnsi="Times New Roman" w:cs="Times New Roman"/>
          <w:b/>
          <w:bCs/>
          <w:sz w:val="24"/>
          <w:szCs w:val="24"/>
        </w:rPr>
      </w:pPr>
    </w:p>
    <w:p w14:paraId="38784FB2" w14:textId="7A962545" w:rsidR="00F47D58" w:rsidRDefault="00F47D58" w:rsidP="00F47D58">
      <w:pPr>
        <w:jc w:val="center"/>
        <w:rPr>
          <w:rFonts w:ascii="Times New Roman" w:hAnsi="Times New Roman" w:cs="Times New Roman"/>
          <w:b/>
          <w:bCs/>
          <w:sz w:val="24"/>
          <w:szCs w:val="24"/>
        </w:rPr>
      </w:pPr>
    </w:p>
    <w:p w14:paraId="6D20BE73" w14:textId="1C3741AF" w:rsidR="00F47D58" w:rsidRDefault="00F47D58" w:rsidP="00F47D58">
      <w:pPr>
        <w:jc w:val="center"/>
        <w:rPr>
          <w:rFonts w:ascii="Times New Roman" w:hAnsi="Times New Roman" w:cs="Times New Roman"/>
          <w:b/>
          <w:bCs/>
          <w:sz w:val="24"/>
          <w:szCs w:val="24"/>
        </w:rPr>
      </w:pPr>
    </w:p>
    <w:p w14:paraId="0EDF8C73" w14:textId="311BE242" w:rsidR="00F47D58" w:rsidRDefault="00F47D58" w:rsidP="00F47D58">
      <w:pPr>
        <w:jc w:val="center"/>
        <w:rPr>
          <w:rFonts w:ascii="Times New Roman" w:hAnsi="Times New Roman" w:cs="Times New Roman"/>
          <w:b/>
          <w:bCs/>
          <w:sz w:val="24"/>
          <w:szCs w:val="24"/>
        </w:rPr>
      </w:pPr>
    </w:p>
    <w:p w14:paraId="15C3C696" w14:textId="12A61C58" w:rsidR="00F47D58" w:rsidRDefault="00F47D58" w:rsidP="00F47D58">
      <w:pPr>
        <w:jc w:val="center"/>
        <w:rPr>
          <w:rFonts w:ascii="Times New Roman" w:hAnsi="Times New Roman" w:cs="Times New Roman"/>
          <w:b/>
          <w:bCs/>
          <w:sz w:val="24"/>
          <w:szCs w:val="24"/>
        </w:rPr>
      </w:pPr>
    </w:p>
    <w:p w14:paraId="099A2A1F" w14:textId="7A4EAC0B" w:rsidR="00F47D58" w:rsidRDefault="00F47D58" w:rsidP="00F47D58">
      <w:pPr>
        <w:jc w:val="center"/>
        <w:rPr>
          <w:rFonts w:ascii="Times New Roman" w:hAnsi="Times New Roman" w:cs="Times New Roman"/>
          <w:b/>
          <w:bCs/>
          <w:sz w:val="24"/>
          <w:szCs w:val="24"/>
        </w:rPr>
      </w:pPr>
    </w:p>
    <w:p w14:paraId="372B1875" w14:textId="0B562117" w:rsidR="00F47D58" w:rsidRDefault="00F47D58" w:rsidP="00F47D58">
      <w:pPr>
        <w:jc w:val="center"/>
        <w:rPr>
          <w:rFonts w:ascii="Times New Roman" w:hAnsi="Times New Roman" w:cs="Times New Roman"/>
          <w:b/>
          <w:bCs/>
          <w:sz w:val="24"/>
          <w:szCs w:val="24"/>
        </w:rPr>
      </w:pPr>
    </w:p>
    <w:p w14:paraId="02402801" w14:textId="724B6E20" w:rsidR="00F47D58" w:rsidRDefault="00F47D58" w:rsidP="00F47D58">
      <w:pPr>
        <w:jc w:val="center"/>
        <w:rPr>
          <w:rFonts w:ascii="Times New Roman" w:hAnsi="Times New Roman" w:cs="Times New Roman"/>
          <w:b/>
          <w:bCs/>
          <w:sz w:val="24"/>
          <w:szCs w:val="24"/>
        </w:rPr>
      </w:pPr>
    </w:p>
    <w:p w14:paraId="7974C827" w14:textId="102F7D60" w:rsidR="00F47D58" w:rsidRDefault="00F47D58" w:rsidP="00F47D58">
      <w:pPr>
        <w:jc w:val="center"/>
        <w:rPr>
          <w:rFonts w:ascii="Times New Roman" w:hAnsi="Times New Roman" w:cs="Times New Roman"/>
          <w:b/>
          <w:bCs/>
          <w:sz w:val="24"/>
          <w:szCs w:val="24"/>
        </w:rPr>
      </w:pPr>
    </w:p>
    <w:p w14:paraId="48F40CE1" w14:textId="77777777" w:rsidR="00F47D58" w:rsidRPr="00F47D58" w:rsidRDefault="00F47D58" w:rsidP="00F47D58">
      <w:pPr>
        <w:pageBreakBefore/>
        <w:tabs>
          <w:tab w:val="center" w:pos="7371"/>
        </w:tabs>
        <w:suppressAutoHyphens/>
        <w:autoSpaceDE w:val="0"/>
        <w:spacing w:after="0" w:line="312" w:lineRule="auto"/>
        <w:jc w:val="center"/>
        <w:rPr>
          <w:rFonts w:ascii="Calibri" w:eastAsia="Calibri" w:hAnsi="Calibri" w:cs="Calibri"/>
          <w:lang w:eastAsia="zh-CN"/>
        </w:rPr>
      </w:pPr>
      <w:r w:rsidRPr="00F47D58">
        <w:rPr>
          <w:rFonts w:ascii="Times New Roman" w:eastAsia="Calibri" w:hAnsi="Times New Roman" w:cs="Times New Roman"/>
          <w:b/>
          <w:bCs/>
          <w:sz w:val="24"/>
          <w:szCs w:val="24"/>
          <w:lang w:eastAsia="zh-CN"/>
        </w:rPr>
        <w:lastRenderedPageBreak/>
        <w:t>Zasady i sposób udostępniania rodzicom albo opiekunom prawnym lub faktycznym standardów ochrony małoletnich do zaznajomienia się z nimi i ich stosowania</w:t>
      </w:r>
    </w:p>
    <w:p w14:paraId="559EE5B5"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4BDF4604"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Liberation Serif" w:eastAsia="Calibri" w:hAnsi="Liberation Serif" w:cs="Liberation Serif"/>
          <w:b/>
          <w:bCs/>
          <w:sz w:val="24"/>
          <w:szCs w:val="24"/>
          <w:lang w:eastAsia="zh-CN"/>
        </w:rPr>
        <w:t>§</w:t>
      </w:r>
      <w:r w:rsidRPr="00F47D58">
        <w:rPr>
          <w:rFonts w:ascii="Times New Roman" w:eastAsia="Calibri" w:hAnsi="Times New Roman" w:cs="Times New Roman"/>
          <w:b/>
          <w:bCs/>
          <w:sz w:val="24"/>
          <w:szCs w:val="24"/>
          <w:lang w:eastAsia="zh-CN"/>
        </w:rPr>
        <w:t xml:space="preserve"> 1</w:t>
      </w:r>
    </w:p>
    <w:p w14:paraId="4F8DEB8F"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b/>
          <w:bCs/>
          <w:sz w:val="24"/>
          <w:szCs w:val="24"/>
          <w:lang w:eastAsia="zh-CN"/>
        </w:rPr>
      </w:pPr>
    </w:p>
    <w:p w14:paraId="12929A34" w14:textId="77777777" w:rsidR="00F47D58" w:rsidRPr="00F47D58" w:rsidRDefault="00F47D58" w:rsidP="00F47D58">
      <w:pPr>
        <w:numPr>
          <w:ilvl w:val="0"/>
          <w:numId w:val="10"/>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Standardy ochrony małoletnich są udostępnione na stronie internetowej placówki.</w:t>
      </w:r>
    </w:p>
    <w:p w14:paraId="1D327AC9" w14:textId="77777777" w:rsidR="00F47D58" w:rsidRPr="00F47D58" w:rsidRDefault="00F47D58" w:rsidP="00F47D58">
      <w:pPr>
        <w:numPr>
          <w:ilvl w:val="0"/>
          <w:numId w:val="10"/>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Na standardy ochrony małoletnich składają się następujące zarządzenia dyrektora:</w:t>
      </w:r>
    </w:p>
    <w:p w14:paraId="349D25D8" w14:textId="77777777" w:rsidR="00F47D58" w:rsidRPr="00F47D58" w:rsidRDefault="00F47D58" w:rsidP="00F47D58">
      <w:pPr>
        <w:numPr>
          <w:ilvl w:val="1"/>
          <w:numId w:val="10"/>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 sprawie przyjęcia zasad zapewniających bezpieczne relacje między małoletnim a personelem placówki;</w:t>
      </w:r>
    </w:p>
    <w:p w14:paraId="0BC1AB7C" w14:textId="77777777" w:rsidR="00F47D58" w:rsidRPr="00F47D58" w:rsidRDefault="00F47D58" w:rsidP="00F47D58">
      <w:pPr>
        <w:numPr>
          <w:ilvl w:val="1"/>
          <w:numId w:val="10"/>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 sprawie przyjęcia procedury podejmowania interwencji w sytuacji podejrzenia krzywdzenia lub posiadania informacji o krzywdzeniu małoletniego oraz przyjęcia procedury i wskazania osoby odpowiedzialnej za składanie zawiadomień o podejrzeniu popełnienia przestępstwa na szkodę małoletniego, zawiadamianie sądu opiekuńczego oraz za wszczynanie procedury "Niebieskie Karty";</w:t>
      </w:r>
    </w:p>
    <w:p w14:paraId="1FDC699F" w14:textId="77777777" w:rsidR="00F47D58" w:rsidRPr="00F47D58" w:rsidRDefault="00F47D58" w:rsidP="00F47D58">
      <w:pPr>
        <w:numPr>
          <w:ilvl w:val="1"/>
          <w:numId w:val="10"/>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 sprawie przyjęcia zasad przeglądu i aktualizacji standardów ochrony małoletnich, zakresu kompetencji osoby odpowiedzialnej za przygotowanie personelu placówki do stosowania standardów oraz sposoby dokumentowania i zasady przechowywania ujawnionych lub zgłoszonych incydentów lub zdarzeń zagrażających dobru małoletniego.</w:t>
      </w:r>
    </w:p>
    <w:p w14:paraId="65CCCDBA" w14:textId="77777777" w:rsidR="00F47D58" w:rsidRPr="00F47D58" w:rsidRDefault="00F47D58" w:rsidP="00F47D58">
      <w:pPr>
        <w:numPr>
          <w:ilvl w:val="1"/>
          <w:numId w:val="10"/>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w:t>
      </w:r>
    </w:p>
    <w:p w14:paraId="7CFD5805" w14:textId="77777777" w:rsidR="00F47D58" w:rsidRPr="00F47D58" w:rsidRDefault="00F47D58" w:rsidP="00F47D58">
      <w:pPr>
        <w:numPr>
          <w:ilvl w:val="0"/>
          <w:numId w:val="10"/>
        </w:num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Standardy ochrony małoletnich wywieszone są w widocznym miejscu w budynku placówki, w wersji zupełnej oraz skróconej, przeznaczonej dla małoletnich.</w:t>
      </w:r>
    </w:p>
    <w:p w14:paraId="1E26B6E6"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4E434B6D" w14:textId="77777777" w:rsidR="00F47D58" w:rsidRPr="00F47D58" w:rsidRDefault="00F47D58" w:rsidP="00F47D58">
      <w:pPr>
        <w:tabs>
          <w:tab w:val="center" w:pos="7371"/>
        </w:tabs>
        <w:suppressAutoHyphens/>
        <w:autoSpaceDE w:val="0"/>
        <w:spacing w:after="0" w:line="312" w:lineRule="auto"/>
        <w:jc w:val="center"/>
        <w:rPr>
          <w:rFonts w:ascii="Calibri" w:eastAsia="Calibri" w:hAnsi="Calibri" w:cs="Calibri"/>
          <w:lang w:eastAsia="zh-CN"/>
        </w:rPr>
      </w:pPr>
      <w:r w:rsidRPr="00F47D58">
        <w:rPr>
          <w:rFonts w:ascii="Liberation Serif" w:eastAsia="Calibri" w:hAnsi="Liberation Serif" w:cs="Liberation Serif"/>
          <w:sz w:val="24"/>
          <w:szCs w:val="24"/>
          <w:lang w:eastAsia="zh-CN"/>
        </w:rPr>
        <w:t>§</w:t>
      </w:r>
      <w:r w:rsidRPr="00F47D58">
        <w:rPr>
          <w:rFonts w:ascii="Times New Roman" w:eastAsia="Calibri" w:hAnsi="Times New Roman" w:cs="Times New Roman"/>
          <w:sz w:val="24"/>
          <w:szCs w:val="24"/>
          <w:lang w:eastAsia="zh-CN"/>
        </w:rPr>
        <w:t xml:space="preserve"> 2</w:t>
      </w:r>
    </w:p>
    <w:p w14:paraId="06B18572" w14:textId="77777777" w:rsidR="00F47D58" w:rsidRPr="00F47D58" w:rsidRDefault="00F47D58" w:rsidP="00F47D58">
      <w:pPr>
        <w:tabs>
          <w:tab w:val="center" w:pos="7371"/>
        </w:tabs>
        <w:suppressAutoHyphens/>
        <w:autoSpaceDE w:val="0"/>
        <w:spacing w:after="0" w:line="312" w:lineRule="auto"/>
        <w:jc w:val="center"/>
        <w:rPr>
          <w:rFonts w:ascii="Times New Roman" w:eastAsia="Calibri" w:hAnsi="Times New Roman" w:cs="Times New Roman"/>
          <w:sz w:val="24"/>
          <w:szCs w:val="24"/>
          <w:lang w:eastAsia="zh-CN"/>
        </w:rPr>
      </w:pPr>
    </w:p>
    <w:p w14:paraId="635908A8" w14:textId="77777777" w:rsidR="00F47D58" w:rsidRPr="00F47D58" w:rsidRDefault="00F47D58" w:rsidP="00F47D58">
      <w:pPr>
        <w:tabs>
          <w:tab w:val="center" w:pos="7371"/>
        </w:tabs>
        <w:suppressAutoHyphens/>
        <w:autoSpaceDE w:val="0"/>
        <w:spacing w:after="0" w:line="312" w:lineRule="auto"/>
        <w:jc w:val="both"/>
        <w:rPr>
          <w:rFonts w:ascii="Calibri" w:eastAsia="Calibri" w:hAnsi="Calibri" w:cs="Calibri"/>
          <w:lang w:eastAsia="zh-CN"/>
        </w:rPr>
      </w:pPr>
      <w:r w:rsidRPr="00F47D58">
        <w:rPr>
          <w:rFonts w:ascii="Times New Roman" w:eastAsia="Calibri" w:hAnsi="Times New Roman" w:cs="Times New Roman"/>
          <w:sz w:val="24"/>
          <w:szCs w:val="24"/>
          <w:lang w:eastAsia="zh-CN"/>
        </w:rPr>
        <w:t>Obowiązkiem rodziców/opiekunów prawnych jest zaznajomienie się ze standardami i wynikającymi z nich zasadami ochrony małoletnich przed krzywdzeniem</w:t>
      </w:r>
    </w:p>
    <w:p w14:paraId="69ADEF3E"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50C01209"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7380CE6A"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2F7BAEF9" w14:textId="77777777" w:rsidR="00F47D58" w:rsidRPr="00F47D58" w:rsidRDefault="00F47D58" w:rsidP="00F47D58">
      <w:pPr>
        <w:tabs>
          <w:tab w:val="center" w:pos="7371"/>
        </w:tabs>
        <w:suppressAutoHyphens/>
        <w:autoSpaceDE w:val="0"/>
        <w:spacing w:after="0" w:line="312" w:lineRule="auto"/>
        <w:jc w:val="both"/>
        <w:rPr>
          <w:rFonts w:ascii="Times New Roman" w:eastAsia="Calibri" w:hAnsi="Times New Roman" w:cs="Times New Roman"/>
          <w:sz w:val="24"/>
          <w:szCs w:val="24"/>
          <w:lang w:eastAsia="zh-CN"/>
        </w:rPr>
      </w:pPr>
    </w:p>
    <w:p w14:paraId="36F440AD" w14:textId="77777777" w:rsidR="00F47D58" w:rsidRPr="00F47D58" w:rsidRDefault="00F47D58" w:rsidP="00F47D58">
      <w:pPr>
        <w:suppressAutoHyphens/>
        <w:spacing w:after="140" w:line="276" w:lineRule="auto"/>
        <w:rPr>
          <w:rFonts w:ascii="Calibri" w:eastAsia="Calibri" w:hAnsi="Calibri" w:cs="Calibri"/>
          <w:lang w:eastAsia="zh-CN"/>
        </w:rPr>
      </w:pPr>
    </w:p>
    <w:p w14:paraId="08E9936F" w14:textId="075CD5C9" w:rsidR="00F47D58" w:rsidRDefault="00F47D58" w:rsidP="00F47D58">
      <w:pPr>
        <w:rPr>
          <w:rFonts w:ascii="Times New Roman" w:hAnsi="Times New Roman" w:cs="Times New Roman"/>
          <w:b/>
          <w:bCs/>
          <w:sz w:val="24"/>
          <w:szCs w:val="24"/>
        </w:rPr>
      </w:pPr>
    </w:p>
    <w:p w14:paraId="0F8246C1" w14:textId="13E11F93" w:rsidR="00F47D58" w:rsidRDefault="00F47D58" w:rsidP="00F47D58">
      <w:pPr>
        <w:rPr>
          <w:rFonts w:ascii="Times New Roman" w:hAnsi="Times New Roman" w:cs="Times New Roman"/>
          <w:b/>
          <w:bCs/>
          <w:sz w:val="24"/>
          <w:szCs w:val="24"/>
        </w:rPr>
      </w:pPr>
    </w:p>
    <w:p w14:paraId="3E850C7D" w14:textId="113CF932" w:rsidR="00F47D58" w:rsidRDefault="00F47D58" w:rsidP="00F47D58">
      <w:pPr>
        <w:rPr>
          <w:rFonts w:ascii="Times New Roman" w:hAnsi="Times New Roman" w:cs="Times New Roman"/>
          <w:b/>
          <w:bCs/>
          <w:sz w:val="24"/>
          <w:szCs w:val="24"/>
        </w:rPr>
      </w:pPr>
    </w:p>
    <w:p w14:paraId="6B30A836" w14:textId="44B21089" w:rsidR="00F47D58" w:rsidRDefault="00F47D58" w:rsidP="00F47D58">
      <w:pPr>
        <w:rPr>
          <w:rFonts w:ascii="Times New Roman" w:hAnsi="Times New Roman" w:cs="Times New Roman"/>
          <w:b/>
          <w:bCs/>
          <w:sz w:val="24"/>
          <w:szCs w:val="24"/>
        </w:rPr>
      </w:pPr>
    </w:p>
    <w:p w14:paraId="7E31276A" w14:textId="3EC210EF" w:rsidR="00F47D58" w:rsidRDefault="00F47D58" w:rsidP="00F47D58">
      <w:pPr>
        <w:rPr>
          <w:rFonts w:ascii="Times New Roman" w:hAnsi="Times New Roman" w:cs="Times New Roman"/>
          <w:b/>
          <w:bCs/>
          <w:sz w:val="24"/>
          <w:szCs w:val="24"/>
        </w:rPr>
      </w:pPr>
    </w:p>
    <w:p w14:paraId="3F2021B4" w14:textId="77777777" w:rsidR="00F47D58" w:rsidRDefault="00F47D58" w:rsidP="00F47D58">
      <w:pPr>
        <w:pageBreakBefore/>
        <w:tabs>
          <w:tab w:val="center" w:pos="7371"/>
        </w:tabs>
        <w:autoSpaceDE w:val="0"/>
        <w:spacing w:after="0" w:line="312" w:lineRule="auto"/>
        <w:jc w:val="center"/>
      </w:pPr>
      <w:r>
        <w:rPr>
          <w:rFonts w:ascii="Times New Roman" w:hAnsi="Times New Roman" w:cs="Times New Roman"/>
          <w:b/>
          <w:bCs/>
          <w:sz w:val="24"/>
          <w:szCs w:val="24"/>
        </w:rPr>
        <w:lastRenderedPageBreak/>
        <w:t>Zasady i sposób udostępniania rodzicom albo opiekunom prawnym lub faktycznym standardów ochrony małoletnich do zaznajomienia się z nimi i ich stosowania</w:t>
      </w:r>
    </w:p>
    <w:p w14:paraId="4EB9C643" w14:textId="77777777" w:rsidR="00F47D58" w:rsidRDefault="00F47D58" w:rsidP="00F47D58">
      <w:pPr>
        <w:tabs>
          <w:tab w:val="center" w:pos="7371"/>
        </w:tabs>
        <w:autoSpaceDE w:val="0"/>
        <w:spacing w:after="0" w:line="312" w:lineRule="auto"/>
        <w:jc w:val="center"/>
        <w:rPr>
          <w:rFonts w:ascii="Times New Roman" w:hAnsi="Times New Roman" w:cs="Times New Roman"/>
          <w:b/>
          <w:bCs/>
          <w:sz w:val="24"/>
          <w:szCs w:val="24"/>
        </w:rPr>
      </w:pPr>
    </w:p>
    <w:p w14:paraId="47F7EA4E" w14:textId="77777777" w:rsidR="00F47D58" w:rsidRDefault="00F47D58" w:rsidP="00F47D58">
      <w:pPr>
        <w:tabs>
          <w:tab w:val="center" w:pos="7371"/>
        </w:tabs>
        <w:autoSpaceDE w:val="0"/>
        <w:spacing w:after="0" w:line="312" w:lineRule="auto"/>
        <w:jc w:val="center"/>
      </w:pPr>
      <w:r>
        <w:rPr>
          <w:rFonts w:ascii="Liberation Serif" w:hAnsi="Liberation Serif" w:cs="Liberation Serif"/>
          <w:b/>
          <w:bCs/>
          <w:sz w:val="24"/>
          <w:szCs w:val="24"/>
        </w:rPr>
        <w:t>§</w:t>
      </w:r>
      <w:r>
        <w:rPr>
          <w:rFonts w:ascii="Times New Roman" w:hAnsi="Times New Roman" w:cs="Times New Roman"/>
          <w:b/>
          <w:bCs/>
          <w:sz w:val="24"/>
          <w:szCs w:val="24"/>
        </w:rPr>
        <w:t xml:space="preserve"> 1</w:t>
      </w:r>
    </w:p>
    <w:p w14:paraId="0CE496BE" w14:textId="77777777" w:rsidR="00F47D58" w:rsidRDefault="00F47D58" w:rsidP="00F47D58">
      <w:pPr>
        <w:tabs>
          <w:tab w:val="center" w:pos="7371"/>
        </w:tabs>
        <w:autoSpaceDE w:val="0"/>
        <w:spacing w:after="0" w:line="312" w:lineRule="auto"/>
        <w:jc w:val="center"/>
        <w:rPr>
          <w:rFonts w:ascii="Times New Roman" w:hAnsi="Times New Roman" w:cs="Times New Roman"/>
          <w:b/>
          <w:bCs/>
          <w:sz w:val="24"/>
          <w:szCs w:val="24"/>
        </w:rPr>
      </w:pPr>
    </w:p>
    <w:p w14:paraId="3877B9C9" w14:textId="77777777" w:rsidR="00F47D58" w:rsidRDefault="00F47D58" w:rsidP="00F47D58">
      <w:pPr>
        <w:numPr>
          <w:ilvl w:val="0"/>
          <w:numId w:val="11"/>
        </w:numPr>
        <w:tabs>
          <w:tab w:val="center" w:pos="7371"/>
        </w:tabs>
        <w:suppressAutoHyphens/>
        <w:autoSpaceDE w:val="0"/>
        <w:spacing w:after="0" w:line="312" w:lineRule="auto"/>
        <w:jc w:val="both"/>
      </w:pPr>
      <w:r>
        <w:rPr>
          <w:rFonts w:ascii="Times New Roman" w:hAnsi="Times New Roman" w:cs="Times New Roman"/>
          <w:sz w:val="24"/>
          <w:szCs w:val="24"/>
        </w:rPr>
        <w:t>Standardy ochrony małoletnich są udostępnione na stronie internetowej placówki.</w:t>
      </w:r>
    </w:p>
    <w:p w14:paraId="641F27CA" w14:textId="77777777" w:rsidR="00F47D58" w:rsidRDefault="00F47D58" w:rsidP="00F47D58">
      <w:pPr>
        <w:numPr>
          <w:ilvl w:val="0"/>
          <w:numId w:val="11"/>
        </w:numPr>
        <w:tabs>
          <w:tab w:val="center" w:pos="7371"/>
        </w:tabs>
        <w:suppressAutoHyphens/>
        <w:autoSpaceDE w:val="0"/>
        <w:spacing w:after="0" w:line="312" w:lineRule="auto"/>
        <w:jc w:val="both"/>
      </w:pPr>
      <w:r>
        <w:rPr>
          <w:rFonts w:ascii="Times New Roman" w:hAnsi="Times New Roman" w:cs="Times New Roman"/>
          <w:sz w:val="24"/>
          <w:szCs w:val="24"/>
        </w:rPr>
        <w:t>Na standardy ochrony małoletnich składają się następujące zarządzenia dyrektora:</w:t>
      </w:r>
    </w:p>
    <w:p w14:paraId="1A464D12" w14:textId="77777777" w:rsidR="00F47D58" w:rsidRDefault="00F47D58" w:rsidP="00F47D58">
      <w:pPr>
        <w:numPr>
          <w:ilvl w:val="1"/>
          <w:numId w:val="11"/>
        </w:numPr>
        <w:tabs>
          <w:tab w:val="center" w:pos="7371"/>
        </w:tabs>
        <w:suppressAutoHyphens/>
        <w:autoSpaceDE w:val="0"/>
        <w:spacing w:after="0" w:line="312" w:lineRule="auto"/>
        <w:jc w:val="both"/>
      </w:pPr>
      <w:r>
        <w:rPr>
          <w:rFonts w:ascii="Times New Roman" w:hAnsi="Times New Roman" w:cs="Times New Roman"/>
          <w:sz w:val="24"/>
          <w:szCs w:val="24"/>
        </w:rPr>
        <w:t>w sprawie przyjęcia zasad zapewniających bezpieczne relacje między małoletnim a personelem placówki;</w:t>
      </w:r>
    </w:p>
    <w:p w14:paraId="16077978" w14:textId="77777777" w:rsidR="00F47D58" w:rsidRDefault="00F47D58" w:rsidP="00F47D58">
      <w:pPr>
        <w:numPr>
          <w:ilvl w:val="1"/>
          <w:numId w:val="11"/>
        </w:numPr>
        <w:tabs>
          <w:tab w:val="center" w:pos="7371"/>
        </w:tabs>
        <w:suppressAutoHyphens/>
        <w:autoSpaceDE w:val="0"/>
        <w:spacing w:after="0" w:line="312" w:lineRule="auto"/>
        <w:jc w:val="both"/>
      </w:pPr>
      <w:r>
        <w:rPr>
          <w:rFonts w:ascii="Times New Roman" w:hAnsi="Times New Roman" w:cs="Times New Roman"/>
          <w:sz w:val="24"/>
          <w:szCs w:val="24"/>
        </w:rPr>
        <w:t>w sprawie przyjęcia procedury podejmowania interwencji w sytuacji podejrzenia krzywdzenia lub posiadania informacji o krzywdzeniu małoletniego oraz przyjęcia procedury i wskazania osoby odpowiedzialnej za składanie zawiadomień o podejrzeniu popełnienia przestępstwa na szkodę małoletniego, zawiadamianie sądu opiekuńczego oraz za wszczynanie procedury "Niebieskie Karty";</w:t>
      </w:r>
    </w:p>
    <w:p w14:paraId="37CBA079" w14:textId="77777777" w:rsidR="00F47D58" w:rsidRDefault="00F47D58" w:rsidP="00F47D58">
      <w:pPr>
        <w:numPr>
          <w:ilvl w:val="1"/>
          <w:numId w:val="11"/>
        </w:numPr>
        <w:tabs>
          <w:tab w:val="center" w:pos="7371"/>
        </w:tabs>
        <w:suppressAutoHyphens/>
        <w:autoSpaceDE w:val="0"/>
        <w:spacing w:after="0" w:line="312" w:lineRule="auto"/>
        <w:jc w:val="both"/>
      </w:pPr>
      <w:r>
        <w:rPr>
          <w:rFonts w:ascii="Times New Roman" w:hAnsi="Times New Roman" w:cs="Times New Roman"/>
          <w:sz w:val="24"/>
          <w:szCs w:val="24"/>
        </w:rPr>
        <w:t>w sprawie przyjęcia zasad przeglądu i aktualizacji standardów ochrony małoletnich, zakresu kompetencji osoby odpowiedzialnej za przygotowanie personelu placówki do stosowania standardów oraz sposoby dokumentowania i zasady przechowywania ujawnionych lub zgłoszonych incydentów lub zdarzeń zagrażających dobru małoletniego.</w:t>
      </w:r>
    </w:p>
    <w:p w14:paraId="19D81E6C" w14:textId="77777777" w:rsidR="00F47D58" w:rsidRDefault="00F47D58" w:rsidP="00F47D58">
      <w:pPr>
        <w:numPr>
          <w:ilvl w:val="1"/>
          <w:numId w:val="11"/>
        </w:numPr>
        <w:tabs>
          <w:tab w:val="center" w:pos="7371"/>
        </w:tabs>
        <w:suppressAutoHyphens/>
        <w:autoSpaceDE w:val="0"/>
        <w:spacing w:after="0" w:line="312" w:lineRule="auto"/>
        <w:jc w:val="both"/>
      </w:pPr>
      <w:r>
        <w:rPr>
          <w:rFonts w:ascii="Times New Roman" w:hAnsi="Times New Roman" w:cs="Times New Roman"/>
          <w:sz w:val="24"/>
          <w:szCs w:val="24"/>
        </w:rPr>
        <w:t>………………………….</w:t>
      </w:r>
    </w:p>
    <w:p w14:paraId="1313CE42" w14:textId="77777777" w:rsidR="00F47D58" w:rsidRDefault="00F47D58" w:rsidP="00F47D58">
      <w:pPr>
        <w:numPr>
          <w:ilvl w:val="0"/>
          <w:numId w:val="11"/>
        </w:numPr>
        <w:tabs>
          <w:tab w:val="center" w:pos="7371"/>
        </w:tabs>
        <w:suppressAutoHyphens/>
        <w:autoSpaceDE w:val="0"/>
        <w:spacing w:after="0" w:line="312" w:lineRule="auto"/>
        <w:jc w:val="both"/>
      </w:pPr>
      <w:r>
        <w:rPr>
          <w:rFonts w:ascii="Times New Roman" w:hAnsi="Times New Roman" w:cs="Times New Roman"/>
          <w:sz w:val="24"/>
          <w:szCs w:val="24"/>
        </w:rPr>
        <w:t>Standardy ochrony małoletnich wywieszone są w widocznym miejscu w budynku placówki, w wersji zupełnej oraz skróconej, przeznaczonej dla małoletnich.</w:t>
      </w:r>
    </w:p>
    <w:p w14:paraId="79DC7637" w14:textId="77777777" w:rsidR="00F47D58" w:rsidRDefault="00F47D58" w:rsidP="00F47D58">
      <w:pPr>
        <w:tabs>
          <w:tab w:val="center" w:pos="7371"/>
        </w:tabs>
        <w:autoSpaceDE w:val="0"/>
        <w:spacing w:after="0" w:line="312" w:lineRule="auto"/>
        <w:jc w:val="both"/>
        <w:rPr>
          <w:rFonts w:ascii="Times New Roman" w:hAnsi="Times New Roman" w:cs="Times New Roman"/>
          <w:sz w:val="24"/>
          <w:szCs w:val="24"/>
        </w:rPr>
      </w:pPr>
    </w:p>
    <w:p w14:paraId="19B01DAF" w14:textId="77777777" w:rsidR="00F47D58" w:rsidRDefault="00F47D58" w:rsidP="00F47D58">
      <w:pPr>
        <w:tabs>
          <w:tab w:val="center" w:pos="7371"/>
        </w:tabs>
        <w:autoSpaceDE w:val="0"/>
        <w:spacing w:after="0" w:line="312" w:lineRule="auto"/>
        <w:jc w:val="center"/>
      </w:pPr>
      <w:r>
        <w:rPr>
          <w:rFonts w:ascii="Liberation Serif" w:hAnsi="Liberation Serif" w:cs="Liberation Serif"/>
          <w:sz w:val="24"/>
          <w:szCs w:val="24"/>
        </w:rPr>
        <w:t>§</w:t>
      </w:r>
      <w:r>
        <w:rPr>
          <w:rFonts w:ascii="Times New Roman" w:hAnsi="Times New Roman" w:cs="Times New Roman"/>
          <w:sz w:val="24"/>
          <w:szCs w:val="24"/>
        </w:rPr>
        <w:t xml:space="preserve"> 2</w:t>
      </w:r>
    </w:p>
    <w:p w14:paraId="146F863D" w14:textId="77777777" w:rsidR="00F47D58" w:rsidRDefault="00F47D58" w:rsidP="00F47D58">
      <w:pPr>
        <w:tabs>
          <w:tab w:val="center" w:pos="7371"/>
        </w:tabs>
        <w:autoSpaceDE w:val="0"/>
        <w:spacing w:after="0" w:line="312" w:lineRule="auto"/>
        <w:jc w:val="center"/>
        <w:rPr>
          <w:rFonts w:ascii="Times New Roman" w:hAnsi="Times New Roman" w:cs="Times New Roman"/>
          <w:sz w:val="24"/>
          <w:szCs w:val="24"/>
        </w:rPr>
      </w:pPr>
    </w:p>
    <w:p w14:paraId="157D8677" w14:textId="77777777" w:rsidR="00F47D58" w:rsidRDefault="00F47D58" w:rsidP="00F47D58">
      <w:pPr>
        <w:tabs>
          <w:tab w:val="center" w:pos="7371"/>
        </w:tabs>
        <w:autoSpaceDE w:val="0"/>
        <w:spacing w:after="0" w:line="312" w:lineRule="auto"/>
        <w:jc w:val="both"/>
      </w:pPr>
      <w:r>
        <w:rPr>
          <w:rFonts w:ascii="Times New Roman" w:hAnsi="Times New Roman" w:cs="Times New Roman"/>
          <w:sz w:val="24"/>
          <w:szCs w:val="24"/>
        </w:rPr>
        <w:t>Obowiązkiem rodziców/opiekunów prawnych jest zaznajomienie się ze standardami i wynikającymi z nich zasadami ochrony małoletnich przed krzywdzeniem</w:t>
      </w:r>
    </w:p>
    <w:p w14:paraId="0B9C2E78" w14:textId="77777777" w:rsidR="00F47D58" w:rsidRDefault="00F47D58" w:rsidP="00F47D58">
      <w:pPr>
        <w:tabs>
          <w:tab w:val="center" w:pos="7371"/>
        </w:tabs>
        <w:autoSpaceDE w:val="0"/>
        <w:spacing w:after="0" w:line="312" w:lineRule="auto"/>
        <w:jc w:val="both"/>
        <w:rPr>
          <w:rFonts w:ascii="Times New Roman" w:hAnsi="Times New Roman" w:cs="Times New Roman"/>
          <w:sz w:val="24"/>
          <w:szCs w:val="24"/>
        </w:rPr>
      </w:pPr>
    </w:p>
    <w:p w14:paraId="01AF5DA8" w14:textId="77777777" w:rsidR="00F47D58" w:rsidRDefault="00F47D58" w:rsidP="00F47D58">
      <w:pPr>
        <w:tabs>
          <w:tab w:val="center" w:pos="7371"/>
        </w:tabs>
        <w:autoSpaceDE w:val="0"/>
        <w:spacing w:after="0" w:line="312" w:lineRule="auto"/>
        <w:jc w:val="both"/>
        <w:rPr>
          <w:rFonts w:ascii="Times New Roman" w:hAnsi="Times New Roman" w:cs="Times New Roman"/>
          <w:sz w:val="24"/>
          <w:szCs w:val="24"/>
        </w:rPr>
      </w:pPr>
    </w:p>
    <w:p w14:paraId="3FA8A204" w14:textId="77777777" w:rsidR="00F47D58" w:rsidRDefault="00F47D58" w:rsidP="00F47D58">
      <w:pPr>
        <w:tabs>
          <w:tab w:val="center" w:pos="7371"/>
        </w:tabs>
        <w:autoSpaceDE w:val="0"/>
        <w:spacing w:after="0" w:line="312" w:lineRule="auto"/>
        <w:jc w:val="both"/>
        <w:rPr>
          <w:rFonts w:ascii="Times New Roman" w:hAnsi="Times New Roman" w:cs="Times New Roman"/>
          <w:sz w:val="24"/>
          <w:szCs w:val="24"/>
        </w:rPr>
      </w:pPr>
    </w:p>
    <w:p w14:paraId="435C3ED5" w14:textId="77777777" w:rsidR="00F47D58" w:rsidRDefault="00F47D58" w:rsidP="00F47D58">
      <w:pPr>
        <w:tabs>
          <w:tab w:val="center" w:pos="7371"/>
        </w:tabs>
        <w:autoSpaceDE w:val="0"/>
        <w:spacing w:after="0" w:line="312" w:lineRule="auto"/>
        <w:jc w:val="both"/>
        <w:rPr>
          <w:rFonts w:ascii="Times New Roman" w:hAnsi="Times New Roman" w:cs="Times New Roman"/>
          <w:sz w:val="24"/>
          <w:szCs w:val="24"/>
        </w:rPr>
      </w:pPr>
    </w:p>
    <w:p w14:paraId="44E357E1" w14:textId="77777777" w:rsidR="00F47D58" w:rsidRDefault="00F47D58" w:rsidP="00F47D58">
      <w:pPr>
        <w:pStyle w:val="Tekstpodstawowy"/>
      </w:pPr>
    </w:p>
    <w:p w14:paraId="36106B61" w14:textId="07EB0DE7" w:rsidR="00F47D58" w:rsidRDefault="00F47D58" w:rsidP="00F47D58">
      <w:pPr>
        <w:rPr>
          <w:rFonts w:ascii="Times New Roman" w:hAnsi="Times New Roman" w:cs="Times New Roman"/>
          <w:b/>
          <w:bCs/>
          <w:sz w:val="24"/>
          <w:szCs w:val="24"/>
        </w:rPr>
      </w:pPr>
    </w:p>
    <w:p w14:paraId="5F8114CF" w14:textId="76082462" w:rsidR="00F47D58" w:rsidRDefault="00F47D58" w:rsidP="00F47D58">
      <w:pPr>
        <w:rPr>
          <w:rFonts w:ascii="Times New Roman" w:hAnsi="Times New Roman" w:cs="Times New Roman"/>
          <w:b/>
          <w:bCs/>
          <w:sz w:val="24"/>
          <w:szCs w:val="24"/>
        </w:rPr>
      </w:pPr>
    </w:p>
    <w:p w14:paraId="3168C5FA" w14:textId="1B7FE3C3" w:rsidR="00F47D58" w:rsidRDefault="00F47D58" w:rsidP="00F47D58">
      <w:pPr>
        <w:rPr>
          <w:rFonts w:ascii="Times New Roman" w:hAnsi="Times New Roman" w:cs="Times New Roman"/>
          <w:b/>
          <w:bCs/>
          <w:sz w:val="24"/>
          <w:szCs w:val="24"/>
        </w:rPr>
      </w:pPr>
    </w:p>
    <w:p w14:paraId="14515E73" w14:textId="10A11482" w:rsidR="00F47D58" w:rsidRDefault="00F47D58" w:rsidP="00F47D58">
      <w:pPr>
        <w:rPr>
          <w:rFonts w:ascii="Times New Roman" w:hAnsi="Times New Roman" w:cs="Times New Roman"/>
          <w:b/>
          <w:bCs/>
          <w:sz w:val="24"/>
          <w:szCs w:val="24"/>
        </w:rPr>
      </w:pPr>
    </w:p>
    <w:p w14:paraId="0E9C7195" w14:textId="22BE1701" w:rsidR="00F47D58" w:rsidRDefault="00F47D58" w:rsidP="00F47D58">
      <w:pPr>
        <w:rPr>
          <w:rFonts w:ascii="Times New Roman" w:hAnsi="Times New Roman" w:cs="Times New Roman"/>
          <w:b/>
          <w:bCs/>
          <w:sz w:val="24"/>
          <w:szCs w:val="24"/>
        </w:rPr>
      </w:pPr>
    </w:p>
    <w:p w14:paraId="0075F01D" w14:textId="77777777" w:rsidR="00F47D58" w:rsidRDefault="00F47D58" w:rsidP="00F47D58">
      <w:pPr>
        <w:tabs>
          <w:tab w:val="center" w:pos="7371"/>
        </w:tabs>
        <w:spacing w:line="312" w:lineRule="auto"/>
        <w:jc w:val="right"/>
        <w:rPr>
          <w:rFonts w:ascii="Times New Roman" w:hAnsi="Times New Roman" w:cs="Times New Roman"/>
          <w:b/>
          <w:bCs/>
        </w:rPr>
      </w:pPr>
      <w:r>
        <w:rPr>
          <w:rFonts w:ascii="Times New Roman" w:hAnsi="Times New Roman" w:cs="Times New Roman"/>
        </w:rPr>
        <w:lastRenderedPageBreak/>
        <w:t>Załącznik do zarządzenia</w:t>
      </w:r>
    </w:p>
    <w:p w14:paraId="47894048" w14:textId="77777777" w:rsidR="00F47D58" w:rsidRDefault="00F47D58" w:rsidP="00F47D58">
      <w:pPr>
        <w:tabs>
          <w:tab w:val="center" w:pos="7371"/>
        </w:tabs>
        <w:spacing w:line="312" w:lineRule="auto"/>
        <w:jc w:val="right"/>
        <w:rPr>
          <w:rFonts w:ascii="Times New Roman" w:hAnsi="Times New Roman" w:cs="Times New Roman"/>
        </w:rPr>
      </w:pPr>
      <w:r>
        <w:rPr>
          <w:rFonts w:ascii="Times New Roman" w:hAnsi="Times New Roman" w:cs="Times New Roman"/>
        </w:rPr>
        <w:tab/>
      </w:r>
    </w:p>
    <w:p w14:paraId="7773E963" w14:textId="77777777" w:rsidR="00F47D58" w:rsidRDefault="00F47D58" w:rsidP="00F47D58">
      <w:pPr>
        <w:tabs>
          <w:tab w:val="center" w:pos="7371"/>
        </w:tabs>
        <w:spacing w:line="312" w:lineRule="auto"/>
        <w:jc w:val="center"/>
        <w:rPr>
          <w:rFonts w:ascii="Times New Roman" w:hAnsi="Times New Roman" w:cs="Times New Roman"/>
          <w:b/>
          <w:bCs/>
        </w:rPr>
      </w:pPr>
    </w:p>
    <w:p w14:paraId="34CD8176" w14:textId="77777777" w:rsidR="00F47D58" w:rsidRDefault="00F47D58" w:rsidP="00F47D58">
      <w:pPr>
        <w:tabs>
          <w:tab w:val="center" w:pos="7371"/>
        </w:tabs>
        <w:spacing w:line="312" w:lineRule="auto"/>
        <w:jc w:val="center"/>
        <w:rPr>
          <w:rFonts w:ascii="Times New Roman" w:hAnsi="Times New Roman" w:cs="Times New Roman"/>
          <w:b/>
          <w:bCs/>
        </w:rPr>
      </w:pPr>
    </w:p>
    <w:p w14:paraId="4AEC6781" w14:textId="77777777" w:rsidR="00F47D58" w:rsidRDefault="00F47D58" w:rsidP="00F47D58">
      <w:pPr>
        <w:tabs>
          <w:tab w:val="center" w:pos="7371"/>
        </w:tabs>
        <w:spacing w:line="312" w:lineRule="auto"/>
        <w:jc w:val="center"/>
        <w:rPr>
          <w:rFonts w:ascii="Times New Roman" w:hAnsi="Times New Roman" w:cs="Times New Roman"/>
          <w:b/>
          <w:bCs/>
        </w:rPr>
      </w:pPr>
      <w:r>
        <w:rPr>
          <w:rFonts w:ascii="Times New Roman" w:hAnsi="Times New Roman" w:cs="Times New Roman"/>
          <w:b/>
          <w:bCs/>
        </w:rPr>
        <w:t>Standardy ochrony małoletnich</w:t>
      </w:r>
    </w:p>
    <w:p w14:paraId="6A4B9F52" w14:textId="77777777" w:rsidR="00F47D58" w:rsidRDefault="00F47D58" w:rsidP="00F47D58">
      <w:pPr>
        <w:tabs>
          <w:tab w:val="center" w:pos="7371"/>
        </w:tabs>
        <w:spacing w:line="312" w:lineRule="auto"/>
        <w:jc w:val="center"/>
        <w:rPr>
          <w:rFonts w:ascii="Times New Roman" w:hAnsi="Times New Roman" w:cs="Times New Roman"/>
          <w:b/>
          <w:bCs/>
        </w:rPr>
      </w:pPr>
    </w:p>
    <w:p w14:paraId="722BF65C" w14:textId="77777777" w:rsidR="00F47D58" w:rsidRDefault="00F47D58" w:rsidP="00F47D58">
      <w:pPr>
        <w:tabs>
          <w:tab w:val="center" w:pos="7371"/>
        </w:tabs>
        <w:spacing w:line="312" w:lineRule="auto"/>
        <w:jc w:val="center"/>
        <w:rPr>
          <w:rFonts w:ascii="Times New Roman" w:hAnsi="Times New Roman" w:cs="Times New Roman"/>
          <w:b/>
          <w:bCs/>
        </w:rPr>
      </w:pPr>
      <w:r>
        <w:rPr>
          <w:rFonts w:ascii="Times New Roman" w:hAnsi="Times New Roman" w:cs="Times New Roman"/>
          <w:b/>
          <w:bCs/>
        </w:rPr>
        <w:t>§ 1</w:t>
      </w:r>
    </w:p>
    <w:p w14:paraId="1B972501" w14:textId="77777777" w:rsidR="00F47D58" w:rsidRDefault="00F47D58" w:rsidP="00F47D58">
      <w:pPr>
        <w:tabs>
          <w:tab w:val="center" w:pos="7371"/>
        </w:tabs>
        <w:spacing w:line="312" w:lineRule="auto"/>
        <w:jc w:val="center"/>
        <w:rPr>
          <w:rFonts w:ascii="Times New Roman" w:hAnsi="Times New Roman" w:cs="Times New Roman"/>
        </w:rPr>
      </w:pPr>
    </w:p>
    <w:p w14:paraId="10735B54" w14:textId="77777777" w:rsidR="00F47D58" w:rsidRDefault="00F47D58" w:rsidP="00F47D58">
      <w:pPr>
        <w:numPr>
          <w:ilvl w:val="0"/>
          <w:numId w:val="12"/>
        </w:numPr>
        <w:tabs>
          <w:tab w:val="clear" w:pos="720"/>
          <w:tab w:val="center" w:pos="7371"/>
        </w:tabs>
        <w:suppressAutoHyphens/>
        <w:spacing w:after="0" w:line="312" w:lineRule="auto"/>
        <w:jc w:val="both"/>
        <w:rPr>
          <w:rFonts w:ascii="Times New Roman" w:hAnsi="Times New Roman" w:cs="Times New Roman"/>
        </w:rPr>
      </w:pPr>
      <w:r>
        <w:rPr>
          <w:rFonts w:ascii="Times New Roman" w:hAnsi="Times New Roman" w:cs="Times New Roman"/>
        </w:rPr>
        <w:t>Nauczyciele i pracownicy w stosunku do małoletnich:</w:t>
      </w:r>
    </w:p>
    <w:p w14:paraId="34834F54" w14:textId="77777777" w:rsidR="00F47D58" w:rsidRDefault="00F47D58" w:rsidP="00F47D58">
      <w:pPr>
        <w:numPr>
          <w:ilvl w:val="0"/>
          <w:numId w:val="19"/>
        </w:numPr>
        <w:tabs>
          <w:tab w:val="center" w:pos="7371"/>
        </w:tabs>
        <w:suppressAutoHyphens/>
        <w:spacing w:after="0" w:line="312" w:lineRule="auto"/>
        <w:jc w:val="both"/>
        <w:rPr>
          <w:rFonts w:ascii="Times New Roman" w:hAnsi="Times New Roman" w:cs="Times New Roman"/>
        </w:rPr>
      </w:pPr>
      <w:r>
        <w:rPr>
          <w:rFonts w:ascii="Times New Roman" w:hAnsi="Times New Roman" w:cs="Times New Roman"/>
        </w:rPr>
        <w:t>Udzielają odpowiedzi adekwatnych do wieku małoletniego i danej sytuacji;</w:t>
      </w:r>
    </w:p>
    <w:p w14:paraId="2C870AA1"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hAnsi="Times New Roman" w:cs="Times New Roman"/>
        </w:rPr>
        <w:t>Zachowują cierpliwość i szacunek.</w:t>
      </w:r>
    </w:p>
    <w:p w14:paraId="53AF9668"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hAnsi="Times New Roman" w:cs="Times New Roman"/>
        </w:rPr>
        <w:t>Nie zawstydzają, nie upokarzają, nie lekceważą i nie obrażają dziecka;</w:t>
      </w:r>
    </w:p>
    <w:p w14:paraId="1229FE68"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hAnsi="Times New Roman" w:cs="Times New Roman"/>
        </w:rPr>
        <w:t>Nie podnoszą głosu na małoletniego;</w:t>
      </w:r>
    </w:p>
    <w:p w14:paraId="7011A176"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hAnsi="Times New Roman" w:cs="Times New Roman"/>
        </w:rPr>
        <w:t>Szanuj prawo dziecka do prywatności oraz chronią jego wizerunek</w:t>
      </w:r>
    </w:p>
    <w:p w14:paraId="6F6C2938"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hAnsi="Times New Roman" w:cs="Times New Roman"/>
        </w:rPr>
        <w:t>Rozmawiają z dzieckiem na osobności w obecność pedagoga lub psychologa.</w:t>
      </w:r>
    </w:p>
    <w:p w14:paraId="23764534"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hAnsi="Times New Roman" w:cs="Times New Roman"/>
        </w:rPr>
        <w:t xml:space="preserve">Nie ujawniają danych wrażliwych dotyczących małoletniego, </w:t>
      </w:r>
    </w:p>
    <w:p w14:paraId="0B49991C"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eastAsia="Calibri" w:hAnsi="Times New Roman" w:cs="Times New Roman"/>
        </w:rPr>
        <w:t>Nie używają</w:t>
      </w:r>
      <w:r>
        <w:rPr>
          <w:rFonts w:ascii="Times New Roman" w:hAnsi="Times New Roman" w:cs="Times New Roman"/>
        </w:rPr>
        <w:t xml:space="preserve"> wulgarnych słów, gestów oraz żartów, nie czynią uwag, które mogą być odebrane jako nawiązywanie w wypowiedziach do aktywności bądź atrakcyjności seksualnej;</w:t>
      </w:r>
    </w:p>
    <w:p w14:paraId="21838A03"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hAnsi="Times New Roman" w:cs="Times New Roman"/>
        </w:rPr>
        <w:t>Nie  zastraszają, nie stosują gróźb;</w:t>
      </w:r>
    </w:p>
    <w:p w14:paraId="4E524977"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eastAsia="Calibri" w:hAnsi="Times New Roman" w:cs="Times New Roman"/>
        </w:rPr>
        <w:t>nie utrwalają</w:t>
      </w:r>
      <w:r>
        <w:rPr>
          <w:rFonts w:ascii="Times New Roman" w:hAnsi="Times New Roman" w:cs="Times New Roman"/>
        </w:rPr>
        <w:t xml:space="preserve"> wizerunku dziecka dla celów prywatnych poprzez filmowanie, nagrywanie głosu, fotografowanie, chyba, że rodzice dziecka wyrazili na to zgodę.</w:t>
      </w:r>
    </w:p>
    <w:p w14:paraId="45D932CC"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eastAsia="Calibri" w:hAnsi="Times New Roman" w:cs="Times New Roman"/>
        </w:rPr>
        <w:t>Nie proponują dzieciom alkoholu, wyrobów tytoniowych ani nielegalnych substancji, jak również nie używają ich w obecności małoletnich;</w:t>
      </w:r>
    </w:p>
    <w:p w14:paraId="387E8A69"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eastAsia="Calibri" w:hAnsi="Times New Roman" w:cs="Times New Roman"/>
        </w:rPr>
        <w:t>Nie nawiązują kontaktów z małoletnimi uczęszczającymi do placówki poprzez przyjmowanie bądź wysyłanie zaproszeń w mediach społecznościowych.</w:t>
      </w:r>
    </w:p>
    <w:p w14:paraId="6990B0DD" w14:textId="77777777" w:rsidR="00F47D58" w:rsidRDefault="00F47D58" w:rsidP="00F47D58">
      <w:pPr>
        <w:numPr>
          <w:ilvl w:val="0"/>
          <w:numId w:val="13"/>
        </w:numPr>
        <w:tabs>
          <w:tab w:val="center" w:pos="7371"/>
        </w:tabs>
        <w:suppressAutoHyphens/>
        <w:spacing w:after="0" w:line="312" w:lineRule="auto"/>
        <w:jc w:val="both"/>
        <w:rPr>
          <w:rFonts w:ascii="Times New Roman" w:hAnsi="Times New Roman" w:cs="Times New Roman"/>
        </w:rPr>
      </w:pPr>
      <w:r>
        <w:rPr>
          <w:rFonts w:ascii="Times New Roman" w:eastAsia="Calibri" w:hAnsi="Times New Roman" w:cs="Times New Roman"/>
        </w:rPr>
        <w:t>Nie dotykają dziecka w sposób, który może być uznany za nieprzyzwoity lub niestosowny.</w:t>
      </w:r>
    </w:p>
    <w:p w14:paraId="6EDDFC81" w14:textId="77777777" w:rsidR="00F47D58" w:rsidRDefault="00F47D58" w:rsidP="00F47D58">
      <w:pPr>
        <w:tabs>
          <w:tab w:val="center" w:pos="7371"/>
        </w:tabs>
        <w:spacing w:line="312" w:lineRule="auto"/>
        <w:jc w:val="both"/>
        <w:rPr>
          <w:rFonts w:ascii="Times New Roman" w:eastAsia="Calibri" w:hAnsi="Times New Roman" w:cs="Times New Roman"/>
        </w:rPr>
      </w:pPr>
    </w:p>
    <w:p w14:paraId="552CC21F" w14:textId="77777777" w:rsidR="00F47D58" w:rsidRDefault="00F47D58" w:rsidP="00F47D58">
      <w:pPr>
        <w:tabs>
          <w:tab w:val="center" w:pos="7371"/>
        </w:tabs>
        <w:spacing w:line="312" w:lineRule="auto"/>
        <w:jc w:val="center"/>
        <w:rPr>
          <w:rFonts w:ascii="Times New Roman" w:hAnsi="Times New Roman" w:cs="Times New Roman"/>
          <w:b/>
          <w:bCs/>
        </w:rPr>
      </w:pPr>
    </w:p>
    <w:p w14:paraId="311FF069" w14:textId="77777777" w:rsidR="00F47D58" w:rsidRDefault="00F47D58" w:rsidP="00F47D58">
      <w:pPr>
        <w:tabs>
          <w:tab w:val="center" w:pos="7371"/>
        </w:tabs>
        <w:spacing w:line="312" w:lineRule="auto"/>
        <w:jc w:val="center"/>
        <w:rPr>
          <w:rFonts w:ascii="Times New Roman" w:hAnsi="Times New Roman" w:cs="Times New Roman"/>
          <w:b/>
          <w:bCs/>
        </w:rPr>
      </w:pPr>
    </w:p>
    <w:p w14:paraId="3156BB1F" w14:textId="77777777" w:rsidR="00F47D58" w:rsidRDefault="00F47D58" w:rsidP="00F47D58">
      <w:pPr>
        <w:tabs>
          <w:tab w:val="center" w:pos="7371"/>
        </w:tabs>
        <w:spacing w:line="312" w:lineRule="auto"/>
        <w:jc w:val="center"/>
      </w:pPr>
      <w:r>
        <w:rPr>
          <w:rFonts w:ascii="Liberation Serif;Times New Roma" w:eastAsia="Calibri" w:hAnsi="Liberation Serif;Times New Roma" w:cs="Liberation Serif;Times New Roma"/>
          <w:b/>
          <w:bCs/>
        </w:rPr>
        <w:t>§</w:t>
      </w:r>
      <w:r>
        <w:rPr>
          <w:rFonts w:ascii="Times New Roman" w:eastAsia="Calibri" w:hAnsi="Times New Roman" w:cs="Times New Roman"/>
          <w:b/>
          <w:bCs/>
        </w:rPr>
        <w:t xml:space="preserve"> 2</w:t>
      </w:r>
    </w:p>
    <w:p w14:paraId="675558F8" w14:textId="77777777" w:rsidR="00F47D58" w:rsidRDefault="00F47D58" w:rsidP="00F47D58">
      <w:pPr>
        <w:tabs>
          <w:tab w:val="center" w:pos="7371"/>
        </w:tabs>
        <w:spacing w:line="312" w:lineRule="auto"/>
        <w:jc w:val="center"/>
        <w:rPr>
          <w:rFonts w:ascii="Times New Roman" w:eastAsia="Calibri" w:hAnsi="Times New Roman" w:cs="Times New Roman"/>
          <w:b/>
          <w:bCs/>
        </w:rPr>
      </w:pPr>
    </w:p>
    <w:p w14:paraId="50431196" w14:textId="77777777" w:rsidR="00F47D58" w:rsidRDefault="00F47D58" w:rsidP="00F47D58">
      <w:pPr>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Podejmowanie interwencji w sytuacji podejrzenia krzywdzenia lub posiadania informacji o krzywdzeniu małoletniego</w:t>
      </w:r>
    </w:p>
    <w:p w14:paraId="38068C1F" w14:textId="77777777" w:rsidR="00F47D58" w:rsidRDefault="00F47D58" w:rsidP="00F47D58">
      <w:pPr>
        <w:tabs>
          <w:tab w:val="center" w:pos="7371"/>
        </w:tabs>
        <w:spacing w:line="312" w:lineRule="auto"/>
        <w:jc w:val="center"/>
        <w:rPr>
          <w:rFonts w:ascii="Times New Roman" w:hAnsi="Times New Roman" w:cs="Times New Roman"/>
          <w:b/>
          <w:bCs/>
        </w:rPr>
      </w:pPr>
    </w:p>
    <w:p w14:paraId="6E3A58ED" w14:textId="77777777" w:rsidR="00F47D58" w:rsidRDefault="00F47D58" w:rsidP="00F47D58">
      <w:pPr>
        <w:tabs>
          <w:tab w:val="center" w:pos="7371"/>
        </w:tabs>
        <w:spacing w:line="312" w:lineRule="auto"/>
        <w:jc w:val="center"/>
        <w:rPr>
          <w:rFonts w:ascii="Times New Roman" w:hAnsi="Times New Roman" w:cs="Times New Roman"/>
          <w:b/>
          <w:bCs/>
        </w:rPr>
      </w:pPr>
    </w:p>
    <w:p w14:paraId="4F7269DE" w14:textId="77777777" w:rsidR="00F47D58" w:rsidRDefault="00F47D58" w:rsidP="00F47D58">
      <w:pPr>
        <w:tabs>
          <w:tab w:val="center" w:pos="7371"/>
        </w:tabs>
        <w:spacing w:line="312" w:lineRule="auto"/>
        <w:jc w:val="both"/>
      </w:pPr>
      <w:r>
        <w:rPr>
          <w:rFonts w:ascii="Times New Roman" w:eastAsia="Calibri" w:hAnsi="Times New Roman" w:cs="Times New Roman"/>
        </w:rPr>
        <w:t>Pracownicy placówki zwracają szczególną uwagę na występowanie w zachowaniu małoletniego sygnałów świadczących o krzywdzeniu, w szczególności zwracają uwagę na następujące zachowania:</w:t>
      </w:r>
    </w:p>
    <w:p w14:paraId="73544788" w14:textId="77777777" w:rsidR="00F47D58" w:rsidRDefault="00F47D58" w:rsidP="00F47D58">
      <w:pPr>
        <w:numPr>
          <w:ilvl w:val="0"/>
          <w:numId w:val="20"/>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Dziecko ma widoczne obrażenia ciała;</w:t>
      </w:r>
    </w:p>
    <w:p w14:paraId="03491D1A" w14:textId="77777777" w:rsidR="00F47D58" w:rsidRDefault="00F47D58" w:rsidP="00F47D58">
      <w:pPr>
        <w:numPr>
          <w:ilvl w:val="0"/>
          <w:numId w:val="21"/>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Podawane przez dziecko wyjaśnienia dotyczące obrażeń wydają się niewiarygodne. Dziecko często je zmienia;</w:t>
      </w:r>
    </w:p>
    <w:p w14:paraId="26EE291E" w14:textId="77777777" w:rsidR="00F47D58" w:rsidRDefault="00F47D58" w:rsidP="00F47D58">
      <w:pPr>
        <w:numPr>
          <w:ilvl w:val="0"/>
          <w:numId w:val="22"/>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Dziecko nadmiernie zakrywa ciało, niestosownie do sytuacji i pogody;</w:t>
      </w:r>
    </w:p>
    <w:p w14:paraId="19AC1FFF" w14:textId="77777777" w:rsidR="00F47D58" w:rsidRDefault="00F47D58" w:rsidP="00F47D58">
      <w:pPr>
        <w:numPr>
          <w:ilvl w:val="0"/>
          <w:numId w:val="23"/>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Pojawia się niechęć przed udziałem w lekcjach uwzględniających ćwiczenia fizyczne;</w:t>
      </w:r>
    </w:p>
    <w:p w14:paraId="7B5437AD" w14:textId="77777777" w:rsidR="00F47D58" w:rsidRDefault="00F47D58" w:rsidP="00F47D58">
      <w:pPr>
        <w:numPr>
          <w:ilvl w:val="0"/>
          <w:numId w:val="24"/>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 xml:space="preserve">Dziecko boi się rodzica lub opiekuna; </w:t>
      </w:r>
    </w:p>
    <w:p w14:paraId="68E8D0F8" w14:textId="77777777" w:rsidR="00F47D58" w:rsidRDefault="00F47D58" w:rsidP="00F47D58">
      <w:pPr>
        <w:numPr>
          <w:ilvl w:val="0"/>
          <w:numId w:val="25"/>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Dziecko boi się powrotu do domu;</w:t>
      </w:r>
    </w:p>
    <w:p w14:paraId="46A5B44D" w14:textId="77777777" w:rsidR="00F47D58" w:rsidRDefault="00F47D58" w:rsidP="00F47D58">
      <w:pPr>
        <w:numPr>
          <w:ilvl w:val="0"/>
          <w:numId w:val="26"/>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Dziecko jest bierne, wycofane, uległe, przestraszone;</w:t>
      </w:r>
    </w:p>
    <w:p w14:paraId="5E02D1A0" w14:textId="77777777" w:rsidR="00F47D58" w:rsidRDefault="00F47D58" w:rsidP="00F47D58">
      <w:pPr>
        <w:numPr>
          <w:ilvl w:val="0"/>
          <w:numId w:val="27"/>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Dziecko cierpi na powtarzające się dolegliwości somatyczne: bóle brzucha, głowy, mdłości itp.;</w:t>
      </w:r>
    </w:p>
    <w:p w14:paraId="2D30D74B" w14:textId="77777777" w:rsidR="00F47D58" w:rsidRDefault="00F47D58" w:rsidP="00F47D58">
      <w:pPr>
        <w:numPr>
          <w:ilvl w:val="0"/>
          <w:numId w:val="28"/>
        </w:numPr>
        <w:tabs>
          <w:tab w:val="clear" w:pos="720"/>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Dziecko moczy się bez powodu lub w konkretnych sytuacjach czy też na widok określonych osób.</w:t>
      </w:r>
    </w:p>
    <w:p w14:paraId="45C02EDD" w14:textId="77777777" w:rsidR="00F47D58" w:rsidRDefault="00F47D58" w:rsidP="00F47D58">
      <w:pPr>
        <w:tabs>
          <w:tab w:val="center" w:pos="7371"/>
        </w:tabs>
        <w:spacing w:line="312" w:lineRule="auto"/>
        <w:ind w:left="720"/>
        <w:jc w:val="both"/>
        <w:rPr>
          <w:rFonts w:ascii="Times New Roman" w:eastAsia="Calibri" w:hAnsi="Times New Roman" w:cs="Times New Roman"/>
        </w:rPr>
      </w:pPr>
    </w:p>
    <w:p w14:paraId="78D2AD39" w14:textId="77777777" w:rsidR="00F47D58" w:rsidRDefault="00F47D58" w:rsidP="00F47D58">
      <w:pPr>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 3</w:t>
      </w:r>
    </w:p>
    <w:p w14:paraId="454C54D9" w14:textId="77777777" w:rsidR="00F47D58" w:rsidRDefault="00F47D58" w:rsidP="00F47D58">
      <w:pPr>
        <w:tabs>
          <w:tab w:val="center" w:pos="7371"/>
        </w:tabs>
        <w:spacing w:line="312" w:lineRule="auto"/>
        <w:jc w:val="center"/>
        <w:rPr>
          <w:rFonts w:ascii="Times New Roman" w:eastAsia="Calibri" w:hAnsi="Times New Roman" w:cs="Times New Roman"/>
          <w:b/>
          <w:bCs/>
        </w:rPr>
      </w:pPr>
    </w:p>
    <w:p w14:paraId="1C5FED77" w14:textId="77777777" w:rsidR="00F47D58" w:rsidRDefault="00F47D58" w:rsidP="00F47D58">
      <w:pPr>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Składanie zawiadomień o podejrzeniu popełnienia przestępstwa na szkodę małoletniego</w:t>
      </w:r>
    </w:p>
    <w:p w14:paraId="27259F89" w14:textId="77777777" w:rsidR="00F47D58" w:rsidRDefault="00F47D58" w:rsidP="00F47D58">
      <w:pPr>
        <w:tabs>
          <w:tab w:val="center" w:pos="7371"/>
        </w:tabs>
        <w:spacing w:line="312" w:lineRule="auto"/>
        <w:jc w:val="center"/>
        <w:rPr>
          <w:rFonts w:ascii="Times New Roman" w:hAnsi="Times New Roman" w:cs="Times New Roman"/>
          <w:b/>
          <w:bCs/>
        </w:rPr>
      </w:pPr>
    </w:p>
    <w:p w14:paraId="6966122D" w14:textId="77777777" w:rsidR="00F47D58" w:rsidRDefault="00F47D58" w:rsidP="00F47D58">
      <w:pPr>
        <w:numPr>
          <w:ilvl w:val="0"/>
          <w:numId w:val="14"/>
        </w:numPr>
        <w:tabs>
          <w:tab w:val="clear" w:pos="720"/>
          <w:tab w:val="center" w:pos="7371"/>
        </w:tabs>
        <w:suppressAutoHyphens/>
        <w:spacing w:after="0" w:line="312" w:lineRule="auto"/>
        <w:jc w:val="both"/>
      </w:pPr>
      <w:r>
        <w:rPr>
          <w:rFonts w:ascii="Times New Roman" w:eastAsia="Calibri" w:hAnsi="Times New Roman" w:cs="Times New Roman"/>
        </w:rPr>
        <w:t xml:space="preserve">W przypadku uzyskania informacji o krzywdzeniu małoletniego lub podejrzenia krzywdzenia małoletniego, pracownik ma obowiązek: </w:t>
      </w:r>
    </w:p>
    <w:p w14:paraId="0BD42629" w14:textId="77777777" w:rsidR="00F47D58" w:rsidRDefault="00F47D58" w:rsidP="00F47D58">
      <w:pPr>
        <w:numPr>
          <w:ilvl w:val="1"/>
          <w:numId w:val="13"/>
        </w:numPr>
        <w:tabs>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wezwać pogotowie, jeżeli wystąpiło poważne uszkodzenie ciała, lub skonsultować się z pielęgniarką, jeżeli uszkodzenie nie wymaga natychmiastowej interwencji pogotowia;</w:t>
      </w:r>
    </w:p>
    <w:p w14:paraId="64C8B641" w14:textId="77777777" w:rsidR="00F47D58" w:rsidRDefault="00F47D58" w:rsidP="00F47D58">
      <w:pPr>
        <w:numPr>
          <w:ilvl w:val="1"/>
          <w:numId w:val="13"/>
        </w:numPr>
        <w:tabs>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poinformować o zdarzeniu, lub swoich podejrzeniach co do krzywdzenia małoletniego dyrektora placówki;</w:t>
      </w:r>
    </w:p>
    <w:p w14:paraId="0304C0C5" w14:textId="77777777" w:rsidR="00F47D58" w:rsidRDefault="00F47D58" w:rsidP="00F47D58">
      <w:pPr>
        <w:numPr>
          <w:ilvl w:val="1"/>
          <w:numId w:val="13"/>
        </w:numPr>
        <w:tabs>
          <w:tab w:val="center" w:pos="7371"/>
        </w:tabs>
        <w:suppressAutoHyphens/>
        <w:spacing w:after="0" w:line="312" w:lineRule="auto"/>
        <w:jc w:val="both"/>
        <w:rPr>
          <w:rFonts w:ascii="Times New Roman" w:eastAsia="Calibri" w:hAnsi="Times New Roman" w:cs="Times New Roman"/>
        </w:rPr>
      </w:pPr>
      <w:r>
        <w:rPr>
          <w:rFonts w:ascii="Times New Roman" w:eastAsia="Calibri" w:hAnsi="Times New Roman" w:cs="Times New Roman"/>
        </w:rPr>
        <w:t xml:space="preserve">sporządzić notatkę służbową opisującą zdarzenie, w szczególności przyczynę wystąpienia podejrzenia o krzywdzeniu małoletniego. </w:t>
      </w:r>
    </w:p>
    <w:p w14:paraId="68640148" w14:textId="77777777" w:rsidR="00F47D58" w:rsidRDefault="00F47D58" w:rsidP="00F47D58">
      <w:pPr>
        <w:numPr>
          <w:ilvl w:val="0"/>
          <w:numId w:val="15"/>
        </w:numPr>
        <w:tabs>
          <w:tab w:val="clear" w:pos="720"/>
          <w:tab w:val="center" w:pos="7371"/>
        </w:tabs>
        <w:suppressAutoHyphens/>
        <w:spacing w:after="0" w:line="312" w:lineRule="auto"/>
        <w:jc w:val="both"/>
      </w:pPr>
      <w:r>
        <w:rPr>
          <w:rFonts w:ascii="Times New Roman" w:eastAsia="Calibri" w:hAnsi="Times New Roman" w:cs="Times New Roman"/>
        </w:rPr>
        <w:t>W przypadku, gdy zachodzi podejrzenie popełnienia wobec małoletniego przestępstwa:</w:t>
      </w:r>
    </w:p>
    <w:p w14:paraId="5F921E71" w14:textId="77777777" w:rsidR="00F47D58" w:rsidRDefault="00F47D58" w:rsidP="00F47D58">
      <w:pPr>
        <w:numPr>
          <w:ilvl w:val="2"/>
          <w:numId w:val="29"/>
        </w:numPr>
        <w:tabs>
          <w:tab w:val="center" w:pos="7371"/>
        </w:tabs>
        <w:suppressAutoHyphens/>
        <w:spacing w:after="0" w:line="312" w:lineRule="auto"/>
        <w:jc w:val="both"/>
      </w:pPr>
      <w:r>
        <w:rPr>
          <w:rFonts w:ascii="Times New Roman" w:eastAsia="Calibri" w:hAnsi="Times New Roman" w:cs="Times New Roman"/>
        </w:rPr>
        <w:t>dyrektor placówki składa zawiadomienie do odpowiednich służb.</w:t>
      </w:r>
    </w:p>
    <w:p w14:paraId="03A6CC7E" w14:textId="77777777" w:rsidR="00F47D58" w:rsidRDefault="00F47D58" w:rsidP="00F47D58">
      <w:pPr>
        <w:tabs>
          <w:tab w:val="center" w:pos="7371"/>
        </w:tabs>
        <w:spacing w:line="312" w:lineRule="auto"/>
        <w:jc w:val="center"/>
        <w:rPr>
          <w:rFonts w:ascii="Times New Roman" w:hAnsi="Times New Roman" w:cs="Times New Roman"/>
          <w:b/>
          <w:bCs/>
        </w:rPr>
      </w:pPr>
    </w:p>
    <w:p w14:paraId="30FF9F6B" w14:textId="3A134EE7" w:rsidR="00F47D58" w:rsidRDefault="00F47D58" w:rsidP="00F47D58">
      <w:pPr>
        <w:tabs>
          <w:tab w:val="center" w:pos="7371"/>
        </w:tabs>
        <w:spacing w:line="312" w:lineRule="auto"/>
        <w:jc w:val="center"/>
        <w:rPr>
          <w:rFonts w:ascii="Times New Roman" w:eastAsia="Calibri" w:hAnsi="Times New Roman" w:cs="Times New Roman"/>
          <w:b/>
          <w:bCs/>
        </w:rPr>
      </w:pPr>
    </w:p>
    <w:p w14:paraId="11C6B76E" w14:textId="0F77C3B1" w:rsidR="00F47D58" w:rsidRDefault="00F47D58" w:rsidP="00F47D58">
      <w:pPr>
        <w:tabs>
          <w:tab w:val="center" w:pos="7371"/>
        </w:tabs>
        <w:spacing w:line="312" w:lineRule="auto"/>
        <w:jc w:val="center"/>
        <w:rPr>
          <w:rFonts w:ascii="Times New Roman" w:eastAsia="Calibri" w:hAnsi="Times New Roman" w:cs="Times New Roman"/>
          <w:b/>
          <w:bCs/>
        </w:rPr>
      </w:pPr>
    </w:p>
    <w:p w14:paraId="009B10C8" w14:textId="57DF73F7" w:rsidR="00F47D58" w:rsidRDefault="00F47D58" w:rsidP="00F47D58">
      <w:pPr>
        <w:tabs>
          <w:tab w:val="center" w:pos="7371"/>
        </w:tabs>
        <w:spacing w:line="312" w:lineRule="auto"/>
        <w:jc w:val="center"/>
        <w:rPr>
          <w:rFonts w:ascii="Times New Roman" w:eastAsia="Calibri" w:hAnsi="Times New Roman" w:cs="Times New Roman"/>
          <w:b/>
          <w:bCs/>
        </w:rPr>
      </w:pPr>
    </w:p>
    <w:p w14:paraId="3270A41F" w14:textId="265512F4" w:rsidR="00F47D58" w:rsidRDefault="00F47D58" w:rsidP="00F47D58">
      <w:pPr>
        <w:tabs>
          <w:tab w:val="center" w:pos="7371"/>
        </w:tabs>
        <w:spacing w:line="312" w:lineRule="auto"/>
        <w:jc w:val="center"/>
        <w:rPr>
          <w:rFonts w:ascii="Times New Roman" w:eastAsia="Calibri" w:hAnsi="Times New Roman" w:cs="Times New Roman"/>
          <w:b/>
          <w:bCs/>
        </w:rPr>
      </w:pPr>
    </w:p>
    <w:p w14:paraId="28C4DE61" w14:textId="77777777" w:rsidR="00F47D58" w:rsidRDefault="00F47D58" w:rsidP="00F47D58">
      <w:pPr>
        <w:tabs>
          <w:tab w:val="center" w:pos="7371"/>
        </w:tabs>
        <w:spacing w:line="312" w:lineRule="auto"/>
        <w:jc w:val="center"/>
        <w:rPr>
          <w:rFonts w:ascii="Times New Roman" w:eastAsia="Calibri" w:hAnsi="Times New Roman" w:cs="Times New Roman"/>
          <w:b/>
          <w:bCs/>
        </w:rPr>
      </w:pPr>
    </w:p>
    <w:p w14:paraId="599394B3" w14:textId="77777777" w:rsidR="00F47D58" w:rsidRDefault="00F47D58" w:rsidP="00F47D58">
      <w:pPr>
        <w:tabs>
          <w:tab w:val="center" w:pos="7371"/>
        </w:tabs>
        <w:spacing w:line="312" w:lineRule="auto"/>
        <w:jc w:val="center"/>
        <w:rPr>
          <w:rFonts w:ascii="Times New Roman" w:hAnsi="Times New Roman" w:cs="Times New Roman"/>
          <w:b/>
          <w:bCs/>
        </w:rPr>
      </w:pPr>
      <w:r>
        <w:rPr>
          <w:rFonts w:ascii="Times New Roman" w:hAnsi="Times New Roman" w:cs="Times New Roman"/>
          <w:b/>
          <w:bCs/>
        </w:rPr>
        <w:lastRenderedPageBreak/>
        <w:t>§ 4</w:t>
      </w:r>
    </w:p>
    <w:p w14:paraId="0DBC8626" w14:textId="77777777" w:rsidR="00F47D58" w:rsidRDefault="00F47D58" w:rsidP="00F47D58">
      <w:pPr>
        <w:tabs>
          <w:tab w:val="center" w:pos="7371"/>
        </w:tabs>
        <w:spacing w:line="312" w:lineRule="auto"/>
        <w:jc w:val="center"/>
        <w:rPr>
          <w:rFonts w:ascii="Times New Roman" w:hAnsi="Times New Roman" w:cs="Times New Roman"/>
          <w:b/>
          <w:bCs/>
        </w:rPr>
      </w:pPr>
    </w:p>
    <w:p w14:paraId="14732198" w14:textId="77777777" w:rsidR="00F47D58" w:rsidRDefault="00F47D58" w:rsidP="00F47D58">
      <w:pPr>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Plan wsparcia małoletniego</w:t>
      </w:r>
    </w:p>
    <w:p w14:paraId="1FDC8A21" w14:textId="77777777" w:rsidR="00F47D58" w:rsidRDefault="00F47D58" w:rsidP="00F47D58">
      <w:pPr>
        <w:tabs>
          <w:tab w:val="center" w:pos="7371"/>
        </w:tabs>
        <w:spacing w:line="312" w:lineRule="auto"/>
        <w:jc w:val="center"/>
        <w:rPr>
          <w:rFonts w:ascii="Times New Roman" w:eastAsia="Calibri" w:hAnsi="Times New Roman" w:cs="Times New Roman"/>
          <w:b/>
          <w:bCs/>
        </w:rPr>
      </w:pPr>
    </w:p>
    <w:p w14:paraId="6AABD985" w14:textId="77777777" w:rsidR="00F47D58" w:rsidRDefault="00F47D58" w:rsidP="00F47D58">
      <w:pPr>
        <w:numPr>
          <w:ilvl w:val="0"/>
          <w:numId w:val="16"/>
        </w:numPr>
        <w:tabs>
          <w:tab w:val="clear" w:pos="720"/>
          <w:tab w:val="center" w:pos="7371"/>
        </w:tabs>
        <w:suppressAutoHyphens/>
        <w:spacing w:after="0" w:line="312" w:lineRule="auto"/>
        <w:jc w:val="both"/>
      </w:pPr>
      <w:r>
        <w:rPr>
          <w:rFonts w:ascii="Times New Roman" w:eastAsia="Calibri" w:hAnsi="Times New Roman" w:cs="Times New Roman"/>
        </w:rPr>
        <w:t>W razie ujawnienia krzywdzenia małoletniego dyrektor wraz z wybranym przez siebie zespołem opracowuje plan wsparcia małoletniego.</w:t>
      </w:r>
    </w:p>
    <w:p w14:paraId="5DC4B2BC" w14:textId="77777777" w:rsidR="00F47D58" w:rsidRDefault="00F47D58" w:rsidP="00F47D58">
      <w:pPr>
        <w:numPr>
          <w:ilvl w:val="0"/>
          <w:numId w:val="16"/>
        </w:numPr>
        <w:tabs>
          <w:tab w:val="clear" w:pos="720"/>
          <w:tab w:val="center" w:pos="7371"/>
        </w:tabs>
        <w:suppressAutoHyphens/>
        <w:spacing w:after="0" w:line="312" w:lineRule="auto"/>
        <w:jc w:val="both"/>
      </w:pPr>
      <w:r>
        <w:rPr>
          <w:rFonts w:ascii="Times New Roman" w:eastAsia="Calibri" w:hAnsi="Times New Roman" w:cs="Times New Roman"/>
        </w:rPr>
        <w:t xml:space="preserve">Wsparcie obejmuje przede wszystkim współpracę z instytucjami pomocowymi, Policja i Prokuraturą, jak również objęcie małoletniego pomocą psychologiczną w jednostce. </w:t>
      </w:r>
    </w:p>
    <w:p w14:paraId="5E09B3F5" w14:textId="77777777" w:rsidR="00F47D58" w:rsidRDefault="00F47D58" w:rsidP="00F47D58">
      <w:pPr>
        <w:tabs>
          <w:tab w:val="center" w:pos="7371"/>
        </w:tabs>
        <w:spacing w:line="312" w:lineRule="auto"/>
        <w:jc w:val="both"/>
        <w:rPr>
          <w:rFonts w:ascii="Times New Roman" w:eastAsia="Calibri" w:hAnsi="Times New Roman" w:cs="Times New Roman"/>
        </w:rPr>
      </w:pPr>
    </w:p>
    <w:p w14:paraId="354999CB" w14:textId="77777777" w:rsidR="00F47D58" w:rsidRDefault="00F47D58" w:rsidP="00F47D58">
      <w:pPr>
        <w:tabs>
          <w:tab w:val="center" w:pos="7371"/>
        </w:tabs>
        <w:spacing w:line="312" w:lineRule="auto"/>
        <w:jc w:val="both"/>
        <w:rPr>
          <w:rFonts w:ascii="Times New Roman" w:eastAsia="Calibri" w:hAnsi="Times New Roman" w:cs="Times New Roman"/>
        </w:rPr>
      </w:pPr>
    </w:p>
    <w:p w14:paraId="639DC7C7" w14:textId="77777777" w:rsidR="00F47D58" w:rsidRDefault="00F47D58" w:rsidP="00F47D58">
      <w:pPr>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 5</w:t>
      </w:r>
    </w:p>
    <w:p w14:paraId="3705FEA0" w14:textId="77777777" w:rsidR="00F47D58" w:rsidRDefault="00F47D58" w:rsidP="00F47D58">
      <w:pPr>
        <w:tabs>
          <w:tab w:val="center" w:pos="7371"/>
        </w:tabs>
        <w:spacing w:line="312" w:lineRule="auto"/>
        <w:jc w:val="both"/>
        <w:rPr>
          <w:rFonts w:ascii="Times New Roman" w:eastAsia="Calibri" w:hAnsi="Times New Roman" w:cs="Times New Roman"/>
        </w:rPr>
      </w:pPr>
    </w:p>
    <w:p w14:paraId="7C061816" w14:textId="77777777" w:rsidR="00F47D58" w:rsidRDefault="00F47D58" w:rsidP="00F47D58">
      <w:pPr>
        <w:numPr>
          <w:ilvl w:val="0"/>
          <w:numId w:val="17"/>
        </w:numPr>
        <w:tabs>
          <w:tab w:val="clear" w:pos="720"/>
          <w:tab w:val="center" w:pos="7371"/>
        </w:tabs>
        <w:suppressAutoHyphens/>
        <w:spacing w:after="0" w:line="312" w:lineRule="auto"/>
        <w:jc w:val="both"/>
      </w:pPr>
      <w:r>
        <w:rPr>
          <w:rFonts w:ascii="Times New Roman" w:eastAsia="Calibri" w:hAnsi="Times New Roman" w:cs="Times New Roman"/>
        </w:rPr>
        <w:t>Obowiązkiem rodziców/opiekunów prawnych jest zaznajomienie się ze standardami i wynikającymi z nich zasadami ochrony małoletnich przed krzywdzeniem</w:t>
      </w:r>
    </w:p>
    <w:p w14:paraId="10D70DA3" w14:textId="77777777" w:rsidR="00F47D58" w:rsidRDefault="00F47D58" w:rsidP="00F47D58">
      <w:pPr>
        <w:numPr>
          <w:ilvl w:val="0"/>
          <w:numId w:val="17"/>
        </w:numPr>
        <w:tabs>
          <w:tab w:val="clear" w:pos="720"/>
          <w:tab w:val="center" w:pos="7371"/>
        </w:tabs>
        <w:suppressAutoHyphens/>
        <w:spacing w:after="0" w:line="312" w:lineRule="auto"/>
        <w:jc w:val="both"/>
      </w:pPr>
      <w:r>
        <w:rPr>
          <w:rFonts w:ascii="Times New Roman" w:eastAsia="Calibri" w:hAnsi="Times New Roman" w:cs="Times New Roman"/>
        </w:rPr>
        <w:t>Standardy ochrony małoletnich są dostępne na stronie internetowej placówki.</w:t>
      </w:r>
    </w:p>
    <w:p w14:paraId="2532F39E" w14:textId="77777777" w:rsidR="00F47D58" w:rsidRDefault="00F47D58" w:rsidP="00F47D58">
      <w:pPr>
        <w:numPr>
          <w:ilvl w:val="0"/>
          <w:numId w:val="17"/>
        </w:numPr>
        <w:tabs>
          <w:tab w:val="clear" w:pos="720"/>
          <w:tab w:val="center" w:pos="7371"/>
        </w:tabs>
        <w:suppressAutoHyphens/>
        <w:spacing w:after="0" w:line="312" w:lineRule="auto"/>
        <w:jc w:val="both"/>
      </w:pPr>
      <w:r>
        <w:rPr>
          <w:rFonts w:ascii="Times New Roman" w:eastAsia="Calibri" w:hAnsi="Times New Roman" w:cs="Times New Roman"/>
        </w:rPr>
        <w:t>Na życzenie rodziców/opiekunów prawnych standardy ochrony małoletnich są udostępniane w formie papierowej. Udostępnienie w tej formie jest możliwe raz w ciągu roku szkolnego.</w:t>
      </w:r>
    </w:p>
    <w:p w14:paraId="2EB8C03A" w14:textId="77777777" w:rsidR="00F47D58" w:rsidRDefault="00F47D58" w:rsidP="00F47D58">
      <w:pPr>
        <w:tabs>
          <w:tab w:val="center" w:pos="7371"/>
        </w:tabs>
        <w:spacing w:line="312" w:lineRule="auto"/>
        <w:jc w:val="both"/>
        <w:rPr>
          <w:rFonts w:ascii="Times New Roman" w:eastAsia="Calibri" w:hAnsi="Times New Roman" w:cs="Times New Roman"/>
        </w:rPr>
      </w:pPr>
    </w:p>
    <w:p w14:paraId="00B34405" w14:textId="77777777" w:rsidR="00F47D58" w:rsidRDefault="00F47D58" w:rsidP="00F47D58">
      <w:pPr>
        <w:tabs>
          <w:tab w:val="center" w:pos="7371"/>
        </w:tabs>
        <w:spacing w:line="312" w:lineRule="auto"/>
        <w:jc w:val="both"/>
        <w:rPr>
          <w:rFonts w:ascii="Times New Roman" w:eastAsia="Calibri" w:hAnsi="Times New Roman" w:cs="Times New Roman"/>
        </w:rPr>
      </w:pPr>
    </w:p>
    <w:p w14:paraId="78452A36" w14:textId="77777777" w:rsidR="00F47D58" w:rsidRDefault="00F47D58" w:rsidP="00F47D58">
      <w:pPr>
        <w:tabs>
          <w:tab w:val="center" w:pos="7371"/>
        </w:tabs>
        <w:spacing w:line="312" w:lineRule="auto"/>
        <w:jc w:val="center"/>
        <w:rPr>
          <w:b/>
          <w:bCs/>
        </w:rPr>
      </w:pPr>
      <w:r>
        <w:rPr>
          <w:rFonts w:ascii="Times New Roman" w:eastAsia="Calibri" w:hAnsi="Times New Roman" w:cs="Times New Roman"/>
          <w:b/>
          <w:bCs/>
        </w:rPr>
        <w:t>§ 6</w:t>
      </w:r>
    </w:p>
    <w:p w14:paraId="107154E1" w14:textId="77777777" w:rsidR="00F47D58" w:rsidRDefault="00F47D58" w:rsidP="00F47D58">
      <w:pPr>
        <w:tabs>
          <w:tab w:val="center" w:pos="7371"/>
        </w:tabs>
        <w:spacing w:line="312" w:lineRule="auto"/>
        <w:jc w:val="center"/>
        <w:rPr>
          <w:rFonts w:ascii="Times New Roman" w:eastAsia="Calibri" w:hAnsi="Times New Roman" w:cs="Times New Roman"/>
        </w:rPr>
      </w:pPr>
    </w:p>
    <w:p w14:paraId="66D1F31C" w14:textId="77777777" w:rsidR="00F47D58" w:rsidRDefault="00F47D58" w:rsidP="00F47D58">
      <w:pPr>
        <w:tabs>
          <w:tab w:val="center" w:pos="7371"/>
        </w:tabs>
        <w:spacing w:line="312" w:lineRule="auto"/>
        <w:jc w:val="center"/>
        <w:rPr>
          <w:b/>
          <w:bCs/>
        </w:rPr>
      </w:pPr>
      <w:r>
        <w:rPr>
          <w:rFonts w:ascii="Times New Roman" w:eastAsia="Calibri" w:hAnsi="Times New Roman" w:cs="Times New Roman"/>
          <w:b/>
          <w:bCs/>
        </w:rPr>
        <w:t>Zasady bezpiecznego korzystania z sieci</w:t>
      </w:r>
    </w:p>
    <w:p w14:paraId="1F685BEE" w14:textId="77777777" w:rsidR="00F47D58" w:rsidRDefault="00F47D58" w:rsidP="00F47D58">
      <w:pPr>
        <w:tabs>
          <w:tab w:val="center" w:pos="7371"/>
        </w:tabs>
        <w:spacing w:line="312" w:lineRule="auto"/>
        <w:jc w:val="center"/>
        <w:rPr>
          <w:rFonts w:ascii="Times New Roman" w:eastAsia="Calibri" w:hAnsi="Times New Roman" w:cs="Times New Roman"/>
        </w:rPr>
      </w:pPr>
    </w:p>
    <w:p w14:paraId="019B7C60" w14:textId="77777777" w:rsidR="00F47D58" w:rsidRDefault="00F47D58" w:rsidP="00F47D58">
      <w:pPr>
        <w:tabs>
          <w:tab w:val="center" w:pos="7371"/>
        </w:tabs>
        <w:spacing w:line="312" w:lineRule="auto"/>
        <w:jc w:val="center"/>
        <w:rPr>
          <w:rFonts w:ascii="Times New Roman" w:eastAsia="Calibri" w:hAnsi="Times New Roman" w:cs="Times New Roman"/>
        </w:rPr>
      </w:pPr>
    </w:p>
    <w:p w14:paraId="44FF2A38" w14:textId="77777777" w:rsidR="00F47D58" w:rsidRDefault="00F47D58" w:rsidP="00F47D58">
      <w:pPr>
        <w:numPr>
          <w:ilvl w:val="0"/>
          <w:numId w:val="18"/>
        </w:numPr>
        <w:tabs>
          <w:tab w:val="clear" w:pos="720"/>
          <w:tab w:val="center" w:pos="7371"/>
        </w:tabs>
        <w:suppressAutoHyphens/>
        <w:spacing w:after="0" w:line="312" w:lineRule="auto"/>
        <w:jc w:val="both"/>
      </w:pPr>
      <w:r>
        <w:rPr>
          <w:rFonts w:ascii="Times New Roman" w:eastAsia="Calibri" w:hAnsi="Times New Roman" w:cs="Times New Roman"/>
        </w:rPr>
        <w:t>Placówka korzysta jedynie z najnowszego oprogramowania.</w:t>
      </w:r>
    </w:p>
    <w:p w14:paraId="0C037ACB" w14:textId="77777777" w:rsidR="00F47D58" w:rsidRDefault="00F47D58" w:rsidP="00F47D58">
      <w:pPr>
        <w:numPr>
          <w:ilvl w:val="0"/>
          <w:numId w:val="18"/>
        </w:numPr>
        <w:tabs>
          <w:tab w:val="clear" w:pos="720"/>
          <w:tab w:val="center" w:pos="7371"/>
        </w:tabs>
        <w:suppressAutoHyphens/>
        <w:spacing w:after="0" w:line="312" w:lineRule="auto"/>
        <w:jc w:val="both"/>
      </w:pPr>
      <w:r>
        <w:rPr>
          <w:rFonts w:ascii="Times New Roman" w:eastAsia="Calibri" w:hAnsi="Times New Roman" w:cs="Times New Roman"/>
        </w:rPr>
        <w:t>Oprogramowanie wykorzystywane w placówce jest na bieżąco aktualizowane.</w:t>
      </w:r>
    </w:p>
    <w:p w14:paraId="7C8A7185" w14:textId="77777777" w:rsidR="00F47D58" w:rsidRDefault="00F47D58" w:rsidP="00F47D58">
      <w:pPr>
        <w:numPr>
          <w:ilvl w:val="0"/>
          <w:numId w:val="18"/>
        </w:numPr>
        <w:tabs>
          <w:tab w:val="clear" w:pos="720"/>
          <w:tab w:val="center" w:pos="7371"/>
        </w:tabs>
        <w:suppressAutoHyphens/>
        <w:spacing w:after="0" w:line="312" w:lineRule="auto"/>
        <w:jc w:val="both"/>
      </w:pPr>
      <w:r>
        <w:rPr>
          <w:rFonts w:ascii="Times New Roman" w:eastAsia="Calibri" w:hAnsi="Times New Roman" w:cs="Times New Roman"/>
        </w:rPr>
        <w:t>Komputery wykorzystywane w placówce są badane pod kątem obecności treści niebezpiecznych.</w:t>
      </w:r>
    </w:p>
    <w:p w14:paraId="6631E8DC" w14:textId="77777777" w:rsidR="00F47D58" w:rsidRDefault="00F47D58" w:rsidP="00F47D58">
      <w:pPr>
        <w:numPr>
          <w:ilvl w:val="0"/>
          <w:numId w:val="18"/>
        </w:numPr>
        <w:tabs>
          <w:tab w:val="clear" w:pos="720"/>
          <w:tab w:val="center" w:pos="7371"/>
        </w:tabs>
        <w:suppressAutoHyphens/>
        <w:spacing w:after="0" w:line="312" w:lineRule="auto"/>
        <w:jc w:val="both"/>
      </w:pPr>
      <w:r>
        <w:rPr>
          <w:rFonts w:ascii="Times New Roman" w:eastAsia="Calibri" w:hAnsi="Times New Roman" w:cs="Times New Roman"/>
        </w:rPr>
        <w:t xml:space="preserve">W przypadku znalezienia niebezpiecznych treści, wyznaczony pracownik stara się ustalić kto korzystał z komputera w czasie ich wprowadzenia oraz usuwa treści niebezpieczne. </w:t>
      </w:r>
    </w:p>
    <w:p w14:paraId="23BF2F58" w14:textId="77777777" w:rsidR="00F47D58" w:rsidRDefault="00F47D58" w:rsidP="00F47D58">
      <w:pPr>
        <w:tabs>
          <w:tab w:val="center" w:pos="7371"/>
        </w:tabs>
        <w:spacing w:line="312" w:lineRule="auto"/>
        <w:jc w:val="both"/>
        <w:rPr>
          <w:rFonts w:ascii="Times New Roman" w:eastAsia="Calibri" w:hAnsi="Times New Roman" w:cs="Times New Roman"/>
        </w:rPr>
      </w:pPr>
    </w:p>
    <w:p w14:paraId="71854BD7" w14:textId="2393EA82" w:rsidR="00F47D58" w:rsidRDefault="00F47D58" w:rsidP="00F47D58">
      <w:pPr>
        <w:rPr>
          <w:rFonts w:ascii="Times New Roman" w:hAnsi="Times New Roman" w:cs="Times New Roman"/>
          <w:b/>
          <w:bCs/>
          <w:sz w:val="24"/>
          <w:szCs w:val="24"/>
        </w:rPr>
      </w:pPr>
    </w:p>
    <w:p w14:paraId="7C984AB3" w14:textId="7976AE2F" w:rsidR="00F47D58" w:rsidRDefault="00F47D58" w:rsidP="00F47D58">
      <w:pPr>
        <w:rPr>
          <w:rFonts w:ascii="Times New Roman" w:hAnsi="Times New Roman" w:cs="Times New Roman"/>
          <w:b/>
          <w:bCs/>
          <w:sz w:val="24"/>
          <w:szCs w:val="24"/>
        </w:rPr>
      </w:pPr>
    </w:p>
    <w:p w14:paraId="59053656" w14:textId="3802656C" w:rsidR="00F47D58" w:rsidRDefault="00F47D58" w:rsidP="00F47D58">
      <w:pPr>
        <w:rPr>
          <w:rFonts w:ascii="Times New Roman" w:hAnsi="Times New Roman" w:cs="Times New Roman"/>
          <w:b/>
          <w:bCs/>
          <w:sz w:val="24"/>
          <w:szCs w:val="24"/>
        </w:rPr>
      </w:pPr>
    </w:p>
    <w:p w14:paraId="49FFC43D" w14:textId="77777777" w:rsidR="00F47D58" w:rsidRPr="00F47D58" w:rsidRDefault="00F47D58" w:rsidP="00F47D58">
      <w:pPr>
        <w:tabs>
          <w:tab w:val="center" w:pos="7371"/>
        </w:tabs>
        <w:suppressAutoHyphens/>
        <w:spacing w:after="0" w:line="312" w:lineRule="auto"/>
        <w:jc w:val="right"/>
        <w:rPr>
          <w:rFonts w:ascii="Times New Roman" w:eastAsia="NSimSun" w:hAnsi="Times New Roman" w:cs="Times New Roman"/>
          <w:b/>
          <w:bCs/>
          <w:kern w:val="2"/>
          <w:sz w:val="24"/>
          <w:szCs w:val="24"/>
          <w:lang w:eastAsia="zh-CN" w:bidi="hi-IN"/>
        </w:rPr>
      </w:pPr>
      <w:r w:rsidRPr="00F47D58">
        <w:rPr>
          <w:rFonts w:ascii="Times New Roman" w:eastAsia="NSimSun" w:hAnsi="Times New Roman" w:cs="Times New Roman"/>
          <w:b/>
          <w:bCs/>
          <w:kern w:val="2"/>
          <w:sz w:val="24"/>
          <w:szCs w:val="24"/>
          <w:lang w:eastAsia="zh-CN" w:bidi="hi-IN"/>
        </w:rPr>
        <w:lastRenderedPageBreak/>
        <w:tab/>
      </w:r>
      <w:r w:rsidRPr="00F47D58">
        <w:rPr>
          <w:rFonts w:ascii="Times New Roman" w:eastAsia="NSimSun" w:hAnsi="Times New Roman" w:cs="Times New Roman"/>
          <w:kern w:val="2"/>
          <w:sz w:val="24"/>
          <w:szCs w:val="24"/>
          <w:lang w:eastAsia="zh-CN" w:bidi="hi-IN"/>
        </w:rPr>
        <w:t>Załącznik do zarządzenia</w:t>
      </w:r>
    </w:p>
    <w:p w14:paraId="7418440E" w14:textId="77777777" w:rsidR="00F47D58" w:rsidRPr="00F47D58" w:rsidRDefault="00F47D58" w:rsidP="00F47D58">
      <w:pPr>
        <w:tabs>
          <w:tab w:val="center" w:pos="7371"/>
        </w:tabs>
        <w:suppressAutoHyphens/>
        <w:spacing w:after="0" w:line="312" w:lineRule="auto"/>
        <w:jc w:val="right"/>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ab/>
        <w:t xml:space="preserve">w sprawie przyjęcia </w:t>
      </w:r>
      <w:r w:rsidRPr="00F47D58">
        <w:rPr>
          <w:rFonts w:ascii="Times New Roman" w:eastAsia="NSimSun" w:hAnsi="Times New Roman" w:cs="Times New Roman"/>
          <w:kern w:val="2"/>
          <w:sz w:val="24"/>
          <w:szCs w:val="24"/>
          <w:lang w:eastAsia="zh-CN" w:bidi="hi-IN"/>
        </w:rPr>
        <w:tab/>
        <w:t>Standardów Ochrony Małoletnich</w:t>
      </w:r>
    </w:p>
    <w:p w14:paraId="61F7BC81"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78077E98"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52909656"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r w:rsidRPr="00F47D58">
        <w:rPr>
          <w:rFonts w:ascii="Times New Roman" w:eastAsia="NSimSun" w:hAnsi="Times New Roman" w:cs="Times New Roman"/>
          <w:b/>
          <w:bCs/>
          <w:kern w:val="2"/>
          <w:sz w:val="24"/>
          <w:szCs w:val="24"/>
          <w:lang w:eastAsia="zh-CN" w:bidi="hi-IN"/>
        </w:rPr>
        <w:t>Zasady zapewniające bezpieczne relacje między małoletnim a personelem placówki</w:t>
      </w:r>
    </w:p>
    <w:p w14:paraId="0FE44AAB"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44114B67" w14:textId="77777777" w:rsidR="00F47D58" w:rsidRPr="00F47D58" w:rsidRDefault="00F47D58" w:rsidP="00F47D58">
      <w:pPr>
        <w:tabs>
          <w:tab w:val="center" w:pos="7371"/>
        </w:tabs>
        <w:suppressAutoHyphens/>
        <w:spacing w:after="0" w:line="312" w:lineRule="auto"/>
        <w:jc w:val="center"/>
        <w:rPr>
          <w:rFonts w:ascii="Liberation Serif" w:eastAsia="NSimSun" w:hAnsi="Liberation Serif" w:cs="Lucida Sans" w:hint="eastAsia"/>
          <w:kern w:val="2"/>
          <w:sz w:val="24"/>
          <w:szCs w:val="24"/>
          <w:lang w:eastAsia="zh-CN" w:bidi="hi-IN"/>
        </w:rPr>
      </w:pPr>
      <w:r w:rsidRPr="00F47D58">
        <w:rPr>
          <w:rFonts w:ascii="Liberation Serif;Times New Roma" w:eastAsia="Calibri" w:hAnsi="Liberation Serif;Times New Roma" w:cs="Liberation Serif;Times New Roma"/>
          <w:b/>
          <w:bCs/>
          <w:kern w:val="2"/>
          <w:sz w:val="24"/>
          <w:szCs w:val="24"/>
          <w:lang w:eastAsia="zh-CN" w:bidi="hi-IN"/>
        </w:rPr>
        <w:t>§</w:t>
      </w:r>
      <w:r w:rsidRPr="00F47D58">
        <w:rPr>
          <w:rFonts w:ascii="Times New Roman" w:eastAsia="Calibri" w:hAnsi="Times New Roman" w:cs="Times New Roman"/>
          <w:b/>
          <w:bCs/>
          <w:kern w:val="2"/>
          <w:sz w:val="24"/>
          <w:szCs w:val="24"/>
          <w:lang w:eastAsia="zh-CN" w:bidi="hi-IN"/>
        </w:rPr>
        <w:t xml:space="preserve"> 1</w:t>
      </w:r>
    </w:p>
    <w:p w14:paraId="66867A9E"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sidRPr="00F47D58">
        <w:rPr>
          <w:rFonts w:ascii="Times New Roman" w:eastAsia="Calibri" w:hAnsi="Times New Roman" w:cs="Times New Roman"/>
          <w:b/>
          <w:bCs/>
          <w:kern w:val="2"/>
          <w:sz w:val="24"/>
          <w:szCs w:val="24"/>
          <w:lang w:eastAsia="zh-CN"/>
        </w:rPr>
        <w:t>Rekrutacja</w:t>
      </w:r>
    </w:p>
    <w:p w14:paraId="501AF52F"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353CFA98"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Przed dopuszczeniem osoby zatrudnianej do wykonywania obowiązków związanych z wychowaniem, edukacją, wypoczynkiem, leczeniem małoletnich lub z opieką nad nimi placówka jest zobowiązana sprawdzić osobę zatrudnianą w Rejestrze Sprawców Przestępstw na Tle Seksualnym.</w:t>
      </w:r>
    </w:p>
    <w:p w14:paraId="7F666FFB"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Kandydat przedkłada pracodawcy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17E2FD6D"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 xml:space="preserve">Kandydat posiadający obywatelstwo innego państwa niż Rzeczpospolita Polska, ponadto przedkłada pracodawcy informację z rejestru karnego państwa obywatelstwa uzyskiwaną do celów działalności zawodowej lub </w:t>
      </w:r>
      <w:proofErr w:type="spellStart"/>
      <w:r w:rsidRPr="00F47D58">
        <w:rPr>
          <w:rFonts w:ascii="Times New Roman" w:eastAsia="Calibri" w:hAnsi="Times New Roman" w:cs="Times New Roman"/>
          <w:kern w:val="2"/>
          <w:sz w:val="24"/>
          <w:szCs w:val="24"/>
          <w:lang w:eastAsia="zh-CN"/>
        </w:rPr>
        <w:t>wolontariackiej</w:t>
      </w:r>
      <w:proofErr w:type="spellEnd"/>
      <w:r w:rsidRPr="00F47D58">
        <w:rPr>
          <w:rFonts w:ascii="Times New Roman" w:eastAsia="Calibri" w:hAnsi="Times New Roman" w:cs="Times New Roman"/>
          <w:kern w:val="2"/>
          <w:sz w:val="24"/>
          <w:szCs w:val="24"/>
          <w:lang w:eastAsia="zh-CN"/>
        </w:rPr>
        <w:t xml:space="preserve"> związanej z kontaktami z dziećmi.</w:t>
      </w:r>
    </w:p>
    <w:p w14:paraId="7A210135"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 xml:space="preserve">Kandydat składa pracodawcy oświadczenie o państwie lub państwach, w których zamieszkiwał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F47D58">
        <w:rPr>
          <w:rFonts w:ascii="Times New Roman" w:eastAsia="Calibri" w:hAnsi="Times New Roman" w:cs="Times New Roman"/>
          <w:kern w:val="2"/>
          <w:sz w:val="24"/>
          <w:szCs w:val="24"/>
          <w:lang w:eastAsia="zh-CN"/>
        </w:rPr>
        <w:t>wolontariackiej</w:t>
      </w:r>
      <w:proofErr w:type="spellEnd"/>
      <w:r w:rsidRPr="00F47D58">
        <w:rPr>
          <w:rFonts w:ascii="Times New Roman" w:eastAsia="Calibri" w:hAnsi="Times New Roman" w:cs="Times New Roman"/>
          <w:kern w:val="2"/>
          <w:sz w:val="24"/>
          <w:szCs w:val="24"/>
          <w:lang w:eastAsia="zh-CN"/>
        </w:rPr>
        <w:t xml:space="preserve"> związanej z kontaktami z dziećmi.</w:t>
      </w:r>
    </w:p>
    <w:p w14:paraId="5F383A73"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 xml:space="preserve">Jeżeli prawo państwa, o którym mowa w ust. 3 lub 4, nie przewiduje wydawania informacji do celów działalności zawodowej lub </w:t>
      </w:r>
      <w:proofErr w:type="spellStart"/>
      <w:r w:rsidRPr="00F47D58">
        <w:rPr>
          <w:rFonts w:ascii="Times New Roman" w:eastAsia="Calibri" w:hAnsi="Times New Roman" w:cs="Times New Roman"/>
          <w:kern w:val="2"/>
          <w:sz w:val="24"/>
          <w:szCs w:val="24"/>
          <w:lang w:eastAsia="zh-CN"/>
        </w:rPr>
        <w:t>wolontariackiej</w:t>
      </w:r>
      <w:proofErr w:type="spellEnd"/>
      <w:r w:rsidRPr="00F47D58">
        <w:rPr>
          <w:rFonts w:ascii="Times New Roman" w:eastAsia="Calibri" w:hAnsi="Times New Roman" w:cs="Times New Roman"/>
          <w:kern w:val="2"/>
          <w:sz w:val="24"/>
          <w:szCs w:val="24"/>
          <w:lang w:eastAsia="zh-CN"/>
        </w:rPr>
        <w:t xml:space="preserve"> związanej z kontaktami z dziećmi, przedkłada się informację z rejestru karnego tego państwa.</w:t>
      </w:r>
    </w:p>
    <w:p w14:paraId="0B2732B6"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Liberation Serif" w:eastAsia="NSimSun" w:hAnsi="Liberation Serif" w:cs="Lucida Sans"/>
          <w:kern w:val="2"/>
          <w:sz w:val="24"/>
          <w:szCs w:val="24"/>
          <w:lang w:eastAsia="zh-CN" w:bidi="hi-IN"/>
        </w:rPr>
        <w:t xml:space="preserve">W przypadku gdy prawo państwa, z którego ma być przedłożona informacja, o której mowa w ust. 3-5, nie przewiduje jej sporządzenia lub w danym państwie nie prowadzi się rejestru karnego, kandydat składa pracodawcy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 się takich czynów zabronionych, oraz że nie ma obowiązku </w:t>
      </w:r>
      <w:r w:rsidRPr="00F47D58">
        <w:rPr>
          <w:rFonts w:ascii="Liberation Serif" w:eastAsia="NSimSun" w:hAnsi="Liberation Serif" w:cs="Lucida Sans"/>
          <w:kern w:val="2"/>
          <w:sz w:val="24"/>
          <w:szCs w:val="24"/>
          <w:lang w:eastAsia="zh-CN" w:bidi="hi-IN"/>
        </w:rPr>
        <w:lastRenderedPageBreak/>
        <w:t>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9D116ED"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Liberation Serif" w:eastAsia="NSimSun" w:hAnsi="Liberation Serif" w:cs="Lucida Sans"/>
          <w:kern w:val="2"/>
          <w:sz w:val="24"/>
          <w:szCs w:val="24"/>
          <w:lang w:eastAsia="zh-CN" w:bidi="hi-IN"/>
        </w:rPr>
        <w:t>Oświadczenia, o których mowa w ust. 4 i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656985BF"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 xml:space="preserve">Personel placówki traktuje dziecko małoletnie z szacunkiem oraz uwzględnia jego godność i potrzeby. </w:t>
      </w:r>
    </w:p>
    <w:p w14:paraId="1C3CCFC6"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 xml:space="preserve">Personel działa w ramach obowiązującego prawa, przepisów wewnętrznych instytucji oraz swoich kompetencji. </w:t>
      </w:r>
    </w:p>
    <w:p w14:paraId="63FB9B2C"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NSimSun" w:hAnsi="Times New Roman" w:cs="Times New Roman"/>
          <w:kern w:val="2"/>
          <w:sz w:val="24"/>
          <w:szCs w:val="24"/>
          <w:lang w:eastAsia="zh-CN" w:bidi="hi-IN"/>
        </w:rPr>
        <w:t xml:space="preserve">Niedopuszczalne jest </w:t>
      </w:r>
      <w:r w:rsidRPr="00F47D58">
        <w:rPr>
          <w:rFonts w:ascii="Times New Roman" w:eastAsia="Calibri" w:hAnsi="Times New Roman" w:cs="Times New Roman"/>
          <w:kern w:val="2"/>
          <w:sz w:val="24"/>
          <w:szCs w:val="24"/>
          <w:lang w:eastAsia="zh-CN"/>
        </w:rPr>
        <w:t>podejmowanie jakichkolwiek czynności niedozwolonych</w:t>
      </w:r>
      <w:r w:rsidRPr="00F47D58">
        <w:rPr>
          <w:rFonts w:ascii="Times New Roman" w:eastAsia="NSimSun" w:hAnsi="Times New Roman" w:cs="Times New Roman"/>
          <w:kern w:val="2"/>
          <w:sz w:val="24"/>
          <w:szCs w:val="24"/>
          <w:lang w:eastAsia="zh-CN" w:bidi="hi-IN"/>
        </w:rPr>
        <w:t xml:space="preserve"> określonych w niniejszej procedurze, w jakiejkolwiek formie.  </w:t>
      </w:r>
    </w:p>
    <w:p w14:paraId="467CC252"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 xml:space="preserve">Zasady bezpiecznych relacji personelu z dziećmi obowiązują wszystkich pracowników, pedagogicznych i niepedagogicznych, stażystów i wolontariuszy. </w:t>
      </w:r>
    </w:p>
    <w:p w14:paraId="3B37ADBD"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p>
    <w:p w14:paraId="6210FF5A"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b/>
          <w:bCs/>
          <w:kern w:val="2"/>
          <w:sz w:val="24"/>
          <w:szCs w:val="24"/>
          <w:lang w:eastAsia="zh-CN" w:bidi="hi-IN"/>
        </w:rPr>
      </w:pPr>
    </w:p>
    <w:p w14:paraId="41211BC7"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r w:rsidRPr="00F47D58">
        <w:rPr>
          <w:rFonts w:ascii="Times New Roman" w:eastAsia="NSimSun" w:hAnsi="Times New Roman" w:cs="Times New Roman"/>
          <w:b/>
          <w:bCs/>
          <w:kern w:val="2"/>
          <w:sz w:val="24"/>
          <w:szCs w:val="24"/>
          <w:lang w:eastAsia="zh-CN" w:bidi="hi-IN"/>
        </w:rPr>
        <w:t>§ 2</w:t>
      </w:r>
    </w:p>
    <w:p w14:paraId="2E337357"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r w:rsidRPr="00F47D58">
        <w:rPr>
          <w:rFonts w:ascii="Times New Roman" w:eastAsia="NSimSun" w:hAnsi="Times New Roman" w:cs="Times New Roman"/>
          <w:b/>
          <w:bCs/>
          <w:kern w:val="2"/>
          <w:sz w:val="24"/>
          <w:szCs w:val="24"/>
          <w:lang w:eastAsia="zh-CN" w:bidi="hi-IN"/>
        </w:rPr>
        <w:t>Zasady komunikacji</w:t>
      </w:r>
    </w:p>
    <w:p w14:paraId="06DCA67A"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59EB4FF0"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Zasady komunikacji z małoletnimi:</w:t>
      </w:r>
    </w:p>
    <w:p w14:paraId="33669E2D" w14:textId="77777777" w:rsidR="00F47D58" w:rsidRPr="00F47D58" w:rsidRDefault="00F47D58" w:rsidP="00F47D58">
      <w:pPr>
        <w:numPr>
          <w:ilvl w:val="0"/>
          <w:numId w:val="32"/>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Udzielaj odpowiedzi adekwatnych do wieku małoletniego i danej sytuacji;</w:t>
      </w:r>
    </w:p>
    <w:p w14:paraId="02CF0516" w14:textId="77777777" w:rsidR="00F47D58" w:rsidRPr="00F47D58" w:rsidRDefault="00F47D58" w:rsidP="00F47D58">
      <w:pPr>
        <w:numPr>
          <w:ilvl w:val="0"/>
          <w:numId w:val="32"/>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W komunikacji z dziećmi zachowuj cierpliwość i szacunek.</w:t>
      </w:r>
    </w:p>
    <w:p w14:paraId="5B02BD36" w14:textId="77777777" w:rsidR="00F47D58" w:rsidRPr="00F47D58" w:rsidRDefault="00F47D58" w:rsidP="00F47D58">
      <w:pPr>
        <w:numPr>
          <w:ilvl w:val="0"/>
          <w:numId w:val="32"/>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Nie wolno zawstydzać, upokarzać, lekceważyć i obrażać dziecka;</w:t>
      </w:r>
    </w:p>
    <w:p w14:paraId="13219E82" w14:textId="77777777" w:rsidR="00F47D58" w:rsidRPr="00F47D58" w:rsidRDefault="00F47D58" w:rsidP="00F47D58">
      <w:pPr>
        <w:numPr>
          <w:ilvl w:val="0"/>
          <w:numId w:val="32"/>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Nie jest dopuszczalne podnoszenie głosu na małoletniego w sytuacji innej niż wynikająca z zagrożenia bezpieczeństwa małoletniego lub innych dzieci;</w:t>
      </w:r>
    </w:p>
    <w:p w14:paraId="0BCA9C33" w14:textId="77777777" w:rsidR="00F47D58" w:rsidRPr="00F47D58" w:rsidRDefault="00F47D58" w:rsidP="00F47D58">
      <w:pPr>
        <w:numPr>
          <w:ilvl w:val="0"/>
          <w:numId w:val="32"/>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Pamiętaj, że wizerunek małoletniego podlega ochronie jako dobro osobiste;</w:t>
      </w:r>
    </w:p>
    <w:p w14:paraId="76D70220" w14:textId="77777777" w:rsidR="00F47D58" w:rsidRPr="00F47D58" w:rsidRDefault="00F47D58" w:rsidP="00F47D58">
      <w:pPr>
        <w:numPr>
          <w:ilvl w:val="0"/>
          <w:numId w:val="32"/>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Szanuj prawo dziecka do prywatności;</w:t>
      </w:r>
    </w:p>
    <w:p w14:paraId="31798F45" w14:textId="77777777" w:rsidR="00F47D58" w:rsidRPr="00F47D58" w:rsidRDefault="00F47D58" w:rsidP="00F47D58">
      <w:pPr>
        <w:numPr>
          <w:ilvl w:val="0"/>
          <w:numId w:val="32"/>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Rozmowa z dzieckiem na osobności powinna być przeprowadzona w sposób nie budzący wątpliwości co do jej charakteru. Zadbaj o obecność pedagoga lub psychologa przy takiej rozmowie. Nie zamykaj się z dzieckiem w osobnym pomieszczeniu.</w:t>
      </w:r>
    </w:p>
    <w:p w14:paraId="1F7A1778" w14:textId="77777777" w:rsidR="00F47D58" w:rsidRPr="00F47D58" w:rsidRDefault="00F47D58" w:rsidP="00F47D58">
      <w:pPr>
        <w:numPr>
          <w:ilvl w:val="0"/>
          <w:numId w:val="32"/>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Dopuszczalną formą komunikacji z małoletnimi i ich rodzicami lub opiekunami są kanały służbowe (e-mail, telefon służbowy)</w:t>
      </w:r>
    </w:p>
    <w:p w14:paraId="29E3226C"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p>
    <w:p w14:paraId="09AC5C2F"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p>
    <w:p w14:paraId="34592D79"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r w:rsidRPr="00F47D58">
        <w:rPr>
          <w:rFonts w:ascii="Times New Roman" w:eastAsia="NSimSun" w:hAnsi="Times New Roman" w:cs="Times New Roman"/>
          <w:b/>
          <w:bCs/>
          <w:kern w:val="2"/>
          <w:sz w:val="24"/>
          <w:szCs w:val="24"/>
          <w:lang w:eastAsia="zh-CN" w:bidi="hi-IN"/>
        </w:rPr>
        <w:lastRenderedPageBreak/>
        <w:t>§ 3</w:t>
      </w:r>
    </w:p>
    <w:p w14:paraId="5C324FD9"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sidRPr="00F47D58">
        <w:rPr>
          <w:rFonts w:ascii="Times New Roman" w:eastAsia="Calibri" w:hAnsi="Times New Roman" w:cs="Times New Roman"/>
          <w:b/>
          <w:bCs/>
          <w:kern w:val="2"/>
          <w:sz w:val="24"/>
          <w:szCs w:val="24"/>
          <w:lang w:eastAsia="zh-CN"/>
        </w:rPr>
        <w:t>Zachowania niedozwolone wobec małoletnich</w:t>
      </w:r>
    </w:p>
    <w:p w14:paraId="112E3052"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34007043"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Nie wolno ci ujawniać danych osobowych małoletniego za wyjątkiem sytuacji przewidzianych w przepisach odrębnych;</w:t>
      </w:r>
    </w:p>
    <w:p w14:paraId="0FDF9635"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14:paraId="0F9216E5"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Zachowania niedozwolone obejmują</w:t>
      </w:r>
      <w:r w:rsidRPr="00F47D58">
        <w:rPr>
          <w:rFonts w:ascii="Times New Roman" w:eastAsia="NSimSun" w:hAnsi="Times New Roman" w:cs="Times New Roman"/>
          <w:kern w:val="2"/>
          <w:sz w:val="24"/>
          <w:szCs w:val="24"/>
          <w:lang w:eastAsia="zh-CN" w:bidi="hi-IN"/>
        </w:rPr>
        <w:t xml:space="preserve"> używanie wulgarnych słów, gestów oraz żartów, czynienie uwag, które stanowią, lub mogą być odebrane jako nawiązywanie w wypowiedziach do aktywności bądź atrakcyjności seksualnej;</w:t>
      </w:r>
    </w:p>
    <w:p w14:paraId="72850609"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NSimSun" w:hAnsi="Times New Roman" w:cs="Times New Roman"/>
          <w:kern w:val="2"/>
          <w:sz w:val="24"/>
          <w:szCs w:val="24"/>
          <w:lang w:eastAsia="zh-CN" w:bidi="hi-IN"/>
        </w:rPr>
        <w:t xml:space="preserve">W sytuacjach wymagających wykonania przez personel placówki czynności pielęgnacyjnych i higienicznych wobec </w:t>
      </w:r>
      <w:r w:rsidRPr="00F47D58">
        <w:rPr>
          <w:rFonts w:ascii="Times New Roman" w:eastAsia="Calibri" w:hAnsi="Times New Roman" w:cs="Times New Roman"/>
          <w:kern w:val="2"/>
          <w:sz w:val="24"/>
          <w:szCs w:val="24"/>
          <w:lang w:eastAsia="zh-CN"/>
        </w:rPr>
        <w:t>małoletniego</w:t>
      </w:r>
      <w:r w:rsidRPr="00F47D58">
        <w:rPr>
          <w:rFonts w:ascii="Times New Roman" w:eastAsia="NSimSun" w:hAnsi="Times New Roman" w:cs="Times New Roman"/>
          <w:kern w:val="2"/>
          <w:sz w:val="24"/>
          <w:szCs w:val="24"/>
          <w:lang w:eastAsia="zh-CN" w:bidi="hi-IN"/>
        </w:rPr>
        <w:t xml:space="preserve"> unikać należy innego niż niezbędny kontaktu fizycznego z </w:t>
      </w:r>
      <w:r w:rsidRPr="00F47D58">
        <w:rPr>
          <w:rFonts w:ascii="Times New Roman" w:eastAsia="Calibri" w:hAnsi="Times New Roman" w:cs="Times New Roman"/>
          <w:kern w:val="2"/>
          <w:sz w:val="24"/>
          <w:szCs w:val="24"/>
          <w:lang w:eastAsia="zh-CN"/>
        </w:rPr>
        <w:t>małoletnim, w szczególności w przypadku udzielania pomocy małoletniemu</w:t>
      </w:r>
      <w:r w:rsidRPr="00F47D58">
        <w:rPr>
          <w:rFonts w:ascii="Times New Roman" w:eastAsia="NSimSun" w:hAnsi="Times New Roman" w:cs="Times New Roman"/>
          <w:kern w:val="2"/>
          <w:sz w:val="24"/>
          <w:szCs w:val="24"/>
          <w:lang w:eastAsia="zh-CN" w:bidi="hi-IN"/>
        </w:rPr>
        <w:t xml:space="preserve"> w ubieraniu i rozbieraniu, jedzeniu, myciu, przewijaniu i w korzystaniu z toalety.</w:t>
      </w:r>
    </w:p>
    <w:p w14:paraId="744585F8"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NSimSun" w:hAnsi="Times New Roman" w:cs="Times New Roman"/>
          <w:kern w:val="2"/>
          <w:sz w:val="24"/>
          <w:szCs w:val="24"/>
          <w:lang w:eastAsia="zh-CN" w:bidi="hi-IN"/>
        </w:rPr>
        <w:t xml:space="preserve">Niedozwolone jest wykorzystywanie relacji </w:t>
      </w:r>
      <w:r w:rsidRPr="00F47D58">
        <w:rPr>
          <w:rFonts w:ascii="Times New Roman" w:eastAsia="Calibri" w:hAnsi="Times New Roman" w:cs="Times New Roman"/>
          <w:kern w:val="2"/>
          <w:sz w:val="24"/>
          <w:szCs w:val="24"/>
          <w:lang w:eastAsia="zh-CN"/>
        </w:rPr>
        <w:t xml:space="preserve">wynikającej z władzy lub </w:t>
      </w:r>
      <w:r w:rsidRPr="00F47D58">
        <w:rPr>
          <w:rFonts w:ascii="Times New Roman" w:eastAsia="NSimSun" w:hAnsi="Times New Roman" w:cs="Times New Roman"/>
          <w:kern w:val="2"/>
          <w:sz w:val="24"/>
          <w:szCs w:val="24"/>
          <w:lang w:eastAsia="zh-CN" w:bidi="hi-IN"/>
        </w:rPr>
        <w:t>przewagi fizycznej (zastraszanie, przymuszanie, groźby).</w:t>
      </w:r>
    </w:p>
    <w:p w14:paraId="2A31814B"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NSimSun" w:hAnsi="Times New Roman" w:cs="Times New Roman"/>
          <w:kern w:val="2"/>
          <w:sz w:val="24"/>
          <w:szCs w:val="24"/>
          <w:lang w:eastAsia="zh-CN" w:bidi="hi-IN"/>
        </w:rPr>
        <w:t xml:space="preserve">Nie </w:t>
      </w:r>
      <w:r w:rsidRPr="00F47D58">
        <w:rPr>
          <w:rFonts w:ascii="Times New Roman" w:eastAsia="Calibri" w:hAnsi="Times New Roman" w:cs="Times New Roman"/>
          <w:kern w:val="2"/>
          <w:sz w:val="24"/>
          <w:szCs w:val="24"/>
          <w:lang w:eastAsia="zh-CN"/>
        </w:rPr>
        <w:t>jest dozwolone utrwalanie</w:t>
      </w:r>
      <w:r w:rsidRPr="00F47D58">
        <w:rPr>
          <w:rFonts w:ascii="Times New Roman" w:eastAsia="NSimSun" w:hAnsi="Times New Roman" w:cs="Times New Roman"/>
          <w:kern w:val="2"/>
          <w:sz w:val="24"/>
          <w:szCs w:val="24"/>
          <w:lang w:eastAsia="zh-CN" w:bidi="hi-IN"/>
        </w:rPr>
        <w:t xml:space="preserve"> wizerunku dziecka dla celów prywatnych poprzez filmowanie, nagrywanie głosu, fotografowanie. Zakaz ten obejmuje także umożliwienia utrwalenia wizerunków </w:t>
      </w:r>
      <w:r w:rsidRPr="00F47D58">
        <w:rPr>
          <w:rFonts w:ascii="Times New Roman" w:eastAsia="Calibri" w:hAnsi="Times New Roman" w:cs="Times New Roman"/>
          <w:kern w:val="2"/>
          <w:sz w:val="24"/>
          <w:szCs w:val="24"/>
          <w:lang w:eastAsia="zh-CN"/>
        </w:rPr>
        <w:t>małoletnich osobom trzecim. Wyjątkiem jest utrwalanie wizerunku na potrzeby placówki, na podstawie zgody udzielonej przez rodziców/prawnych opiekunów.</w:t>
      </w:r>
    </w:p>
    <w:p w14:paraId="4839DA03"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Nie jest dozwolone proponowanie dzieciom alkoholu, wyrobów tytoniowych ani nielegalnych substancji, jak również używanie ich w obecności małoletnich;</w:t>
      </w:r>
    </w:p>
    <w:p w14:paraId="6E6D6EAB"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Nie jest dozwolone nawiązywania kontaktów z małoletnimi uczęszczającymi do placówki poprzez przyjmowanie bądź wysyłanie zaproszeń w mediach społecznościowych.</w:t>
      </w:r>
    </w:p>
    <w:p w14:paraId="773B7E32"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Nie jest dozwolone utrzymywanie kontaktów towarzyskich z małoletnimi uczęszczającymi do placówki za pośrednictwem szeroko rozumianych sieci komputerowych i zewnętrznych aplikacji.</w:t>
      </w:r>
    </w:p>
    <w:p w14:paraId="4065298B"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lastRenderedPageBreak/>
        <w:t>Nie jest dozwolone dotykanie dziecka w sposób, który może być uznany za nieprzyzwoity lub niestosowny.</w:t>
      </w:r>
    </w:p>
    <w:p w14:paraId="03F78A33"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4A7D6BB1"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489942BC"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3AA2138B" w14:textId="77777777" w:rsidR="00F47D58" w:rsidRPr="00F47D58" w:rsidRDefault="00F47D58" w:rsidP="00F47D58">
      <w:pPr>
        <w:tabs>
          <w:tab w:val="center" w:pos="7371"/>
        </w:tabs>
        <w:suppressAutoHyphens/>
        <w:spacing w:after="0" w:line="312" w:lineRule="auto"/>
        <w:jc w:val="center"/>
        <w:rPr>
          <w:rFonts w:ascii="Liberation Serif" w:eastAsia="NSimSun" w:hAnsi="Liberation Serif" w:cs="Lucida Sans" w:hint="eastAsia"/>
          <w:kern w:val="2"/>
          <w:sz w:val="24"/>
          <w:szCs w:val="24"/>
          <w:lang w:eastAsia="zh-CN" w:bidi="hi-IN"/>
        </w:rPr>
      </w:pPr>
      <w:r w:rsidRPr="00F47D58">
        <w:rPr>
          <w:rFonts w:ascii="Liberation Serif;Times New Roma" w:eastAsia="Calibri" w:hAnsi="Liberation Serif;Times New Roma" w:cs="Liberation Serif;Times New Roma"/>
          <w:b/>
          <w:bCs/>
          <w:kern w:val="2"/>
          <w:sz w:val="24"/>
          <w:szCs w:val="24"/>
          <w:lang w:eastAsia="zh-CN" w:bidi="hi-IN"/>
        </w:rPr>
        <w:t>§</w:t>
      </w:r>
      <w:r w:rsidRPr="00F47D58">
        <w:rPr>
          <w:rFonts w:ascii="Times New Roman" w:eastAsia="Calibri" w:hAnsi="Times New Roman" w:cs="Times New Roman"/>
          <w:b/>
          <w:bCs/>
          <w:kern w:val="2"/>
          <w:sz w:val="24"/>
          <w:szCs w:val="24"/>
          <w:lang w:eastAsia="zh-CN" w:bidi="hi-IN"/>
        </w:rPr>
        <w:t xml:space="preserve"> 4</w:t>
      </w:r>
    </w:p>
    <w:p w14:paraId="76D48EE3"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bidi="hi-IN"/>
        </w:rPr>
      </w:pPr>
    </w:p>
    <w:p w14:paraId="537AA109"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bidi="hi-IN"/>
        </w:rPr>
      </w:pPr>
      <w:r w:rsidRPr="00F47D58">
        <w:rPr>
          <w:rFonts w:ascii="Times New Roman" w:eastAsia="Calibri" w:hAnsi="Times New Roman" w:cs="Times New Roman"/>
          <w:b/>
          <w:bCs/>
          <w:kern w:val="2"/>
          <w:sz w:val="24"/>
          <w:szCs w:val="24"/>
          <w:lang w:eastAsia="zh-CN" w:bidi="hi-IN"/>
        </w:rPr>
        <w:t>Podejmowanie interwencji w sytuacji podejrzenia krzywdzenia lub posiadania informacji o krzywdzeniu małoletniego</w:t>
      </w:r>
    </w:p>
    <w:p w14:paraId="2280B8CD"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3F3E64D8"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p>
    <w:p w14:paraId="57AF7A2D" w14:textId="77777777" w:rsidR="00F47D58" w:rsidRPr="00F47D58" w:rsidRDefault="00F47D58" w:rsidP="00F47D58">
      <w:pPr>
        <w:tabs>
          <w:tab w:val="center" w:pos="8091"/>
        </w:tabs>
        <w:suppressAutoHyphens/>
        <w:spacing w:after="0" w:line="312" w:lineRule="auto"/>
        <w:ind w:left="720"/>
        <w:jc w:val="both"/>
        <w:rPr>
          <w:rFonts w:ascii="Times New Roman" w:eastAsia="NSimSun" w:hAnsi="Times New Roman" w:cs="Times New Roman"/>
          <w:kern w:val="2"/>
          <w:sz w:val="24"/>
          <w:szCs w:val="24"/>
          <w:lang w:eastAsia="zh-CN" w:bidi="hi-IN"/>
        </w:rPr>
      </w:pPr>
    </w:p>
    <w:p w14:paraId="01EEE3AC"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NSimSun" w:hAnsi="Times New Roman" w:cs="Times New Roman"/>
          <w:kern w:val="2"/>
          <w:sz w:val="24"/>
          <w:szCs w:val="24"/>
          <w:lang w:eastAsia="zh-CN" w:bidi="hi-IN"/>
        </w:rPr>
        <w:t>Zgodnie z art. 304 § 2 ustawy z dnia 6 czerwca 1997 r. Kodeks postępowania karnego (t. j. Dz. U. z 2022 r., poz. 1375 ze zm.)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44A0F05C"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p>
    <w:p w14:paraId="6D31E013"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p>
    <w:p w14:paraId="2D6E23E7" w14:textId="77777777" w:rsidR="00F47D58" w:rsidRPr="00F47D58" w:rsidRDefault="00F47D58" w:rsidP="00F47D58">
      <w:pPr>
        <w:tabs>
          <w:tab w:val="center" w:pos="7371"/>
        </w:tabs>
        <w:suppressAutoHyphens/>
        <w:spacing w:after="0" w:line="312" w:lineRule="auto"/>
        <w:jc w:val="center"/>
        <w:rPr>
          <w:rFonts w:ascii="Liberation Serif" w:eastAsia="NSimSun" w:hAnsi="Liberation Serif" w:cs="Lucida Sans" w:hint="eastAsia"/>
          <w:kern w:val="2"/>
          <w:sz w:val="24"/>
          <w:szCs w:val="24"/>
          <w:lang w:eastAsia="zh-CN" w:bidi="hi-IN"/>
        </w:rPr>
      </w:pPr>
      <w:r w:rsidRPr="00F47D58">
        <w:rPr>
          <w:rFonts w:ascii="Liberation Serif;Times New Roma" w:eastAsia="Calibri" w:hAnsi="Liberation Serif;Times New Roma" w:cs="Liberation Serif;Times New Roma"/>
          <w:b/>
          <w:bCs/>
          <w:kern w:val="2"/>
          <w:sz w:val="24"/>
          <w:szCs w:val="24"/>
          <w:lang w:eastAsia="zh-CN" w:bidi="hi-IN"/>
        </w:rPr>
        <w:t>§</w:t>
      </w:r>
      <w:r w:rsidRPr="00F47D58">
        <w:rPr>
          <w:rFonts w:ascii="Times New Roman" w:eastAsia="Calibri" w:hAnsi="Times New Roman" w:cs="Times New Roman"/>
          <w:b/>
          <w:bCs/>
          <w:kern w:val="2"/>
          <w:sz w:val="24"/>
          <w:szCs w:val="24"/>
          <w:lang w:eastAsia="zh-CN" w:bidi="hi-IN"/>
        </w:rPr>
        <w:t xml:space="preserve"> 5</w:t>
      </w:r>
    </w:p>
    <w:p w14:paraId="75641714"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bidi="hi-IN"/>
        </w:rPr>
      </w:pPr>
    </w:p>
    <w:p w14:paraId="1BD64305"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05D5C7E6" w14:textId="77777777" w:rsidR="00F47D58" w:rsidRPr="00F47D58" w:rsidRDefault="00F47D58" w:rsidP="00F47D58">
      <w:p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bidi="hi-IN"/>
        </w:rPr>
        <w:t xml:space="preserve">Pracownicy </w:t>
      </w:r>
      <w:r w:rsidRPr="00F47D58">
        <w:rPr>
          <w:rFonts w:ascii="Times New Roman" w:eastAsia="Calibri" w:hAnsi="Times New Roman" w:cs="Times New Roman"/>
          <w:kern w:val="2"/>
          <w:sz w:val="24"/>
          <w:szCs w:val="24"/>
          <w:lang w:eastAsia="zh-CN"/>
        </w:rPr>
        <w:t xml:space="preserve">placówki zwracają szczególną uwagę na występowanie w zachowaniu małoletniego sygnałów świadczących o krzywdzeniu, w szczególności o możliwości popełnienia przestępstwa wskazanego w </w:t>
      </w:r>
      <w:r w:rsidRPr="00F47D58">
        <w:rPr>
          <w:rFonts w:ascii="Liberation Serif;Times New Roma" w:eastAsia="Calibri" w:hAnsi="Liberation Serif;Times New Roma" w:cs="Liberation Serif;Times New Roma"/>
          <w:kern w:val="2"/>
          <w:sz w:val="24"/>
          <w:szCs w:val="24"/>
          <w:lang w:eastAsia="zh-CN"/>
        </w:rPr>
        <w:t>§</w:t>
      </w:r>
      <w:r w:rsidRPr="00F47D58">
        <w:rPr>
          <w:rFonts w:ascii="Times New Roman" w:eastAsia="Calibri" w:hAnsi="Times New Roman" w:cs="Times New Roman"/>
          <w:kern w:val="2"/>
          <w:sz w:val="24"/>
          <w:szCs w:val="24"/>
          <w:lang w:eastAsia="zh-CN"/>
        </w:rPr>
        <w:t xml:space="preserve"> 2. Uwagę pracownika powinny zwrócić przykładowo następujące zachowania:</w:t>
      </w:r>
    </w:p>
    <w:p w14:paraId="7562750E" w14:textId="77777777" w:rsidR="00F47D58" w:rsidRPr="00F47D58" w:rsidRDefault="00F47D58" w:rsidP="00F47D58">
      <w:pPr>
        <w:numPr>
          <w:ilvl w:val="0"/>
          <w:numId w:val="41"/>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Dziecko ma widoczne obrażenia ciała;</w:t>
      </w:r>
    </w:p>
    <w:p w14:paraId="5D318442"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Podawane przez dziecko wyjaśnienia dotyczące obrażeń wydają się niewiarygodne. Dziecko często je zmienia;</w:t>
      </w:r>
    </w:p>
    <w:p w14:paraId="4FABC0A7"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Dziecko nadmiernie zakrywa ciało, niestosownie do sytuacji i pogody;</w:t>
      </w:r>
    </w:p>
    <w:p w14:paraId="0B0A96FF"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Pojawia się niechęć przed udziałem w lekcjach uwzględniających ćwiczenia fizyczne;</w:t>
      </w:r>
    </w:p>
    <w:p w14:paraId="304F5D53"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 xml:space="preserve">Dziecko boi się rodzica lub opiekuna; </w:t>
      </w:r>
    </w:p>
    <w:p w14:paraId="6FBC04D4"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Dziecko boi się powrotu do domu;</w:t>
      </w:r>
    </w:p>
    <w:p w14:paraId="1B122464"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Dziecko jest bierne, wycofane, uległe, przestraszone;</w:t>
      </w:r>
    </w:p>
    <w:p w14:paraId="220ACF0C"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Dziecko cierpi na powtarzające się dolegliwości somatyczne: bóle brzucha, głowy, mdłości itp.;</w:t>
      </w:r>
    </w:p>
    <w:p w14:paraId="13B5B41D" w14:textId="77777777" w:rsidR="00F47D58" w:rsidRPr="00F47D58" w:rsidRDefault="00F47D58" w:rsidP="00F47D58">
      <w:pPr>
        <w:numPr>
          <w:ilvl w:val="0"/>
          <w:numId w:val="33"/>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lastRenderedPageBreak/>
        <w:t>Dziecko moczy się bez powodu lub w konkretnych sytuacjach czy też na widok określonych osób.</w:t>
      </w:r>
    </w:p>
    <w:p w14:paraId="3CCB6B37" w14:textId="77777777" w:rsidR="00F47D58" w:rsidRPr="00F47D58" w:rsidRDefault="00F47D58" w:rsidP="00F47D58">
      <w:pPr>
        <w:tabs>
          <w:tab w:val="center" w:pos="7371"/>
        </w:tabs>
        <w:suppressAutoHyphens/>
        <w:spacing w:after="0" w:line="312" w:lineRule="auto"/>
        <w:ind w:left="720"/>
        <w:jc w:val="both"/>
        <w:rPr>
          <w:rFonts w:ascii="Times New Roman" w:eastAsia="Calibri" w:hAnsi="Times New Roman" w:cs="Times New Roman"/>
          <w:kern w:val="2"/>
          <w:sz w:val="24"/>
          <w:szCs w:val="24"/>
          <w:lang w:eastAsia="zh-CN"/>
        </w:rPr>
      </w:pPr>
    </w:p>
    <w:p w14:paraId="62DCFD09"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52E43D3A"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bidi="hi-IN"/>
        </w:rPr>
      </w:pPr>
      <w:r w:rsidRPr="00F47D58">
        <w:rPr>
          <w:rFonts w:ascii="Times New Roman" w:eastAsia="Calibri" w:hAnsi="Times New Roman" w:cs="Times New Roman"/>
          <w:b/>
          <w:bCs/>
          <w:kern w:val="2"/>
          <w:sz w:val="24"/>
          <w:szCs w:val="24"/>
          <w:lang w:eastAsia="zh-CN" w:bidi="hi-IN"/>
        </w:rPr>
        <w:t>§ 6</w:t>
      </w:r>
    </w:p>
    <w:p w14:paraId="190DB6AF"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bidi="hi-IN"/>
        </w:rPr>
      </w:pPr>
    </w:p>
    <w:p w14:paraId="3E261E88"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bidi="hi-IN"/>
        </w:rPr>
      </w:pPr>
      <w:r w:rsidRPr="00F47D58">
        <w:rPr>
          <w:rFonts w:ascii="Times New Roman" w:eastAsia="Calibri" w:hAnsi="Times New Roman" w:cs="Times New Roman"/>
          <w:b/>
          <w:bCs/>
          <w:kern w:val="2"/>
          <w:sz w:val="24"/>
          <w:szCs w:val="24"/>
          <w:lang w:eastAsia="zh-CN" w:bidi="hi-IN"/>
        </w:rPr>
        <w:t>Składanie zawiadomień o podejrzeniu popełnienia przestępstwa na szkodę małoletniego</w:t>
      </w:r>
    </w:p>
    <w:p w14:paraId="576E21C5"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37125EA7" w14:textId="77777777" w:rsidR="00F47D58" w:rsidRPr="00F47D58" w:rsidRDefault="00F47D58" w:rsidP="00F47D58">
      <w:pPr>
        <w:numPr>
          <w:ilvl w:val="0"/>
          <w:numId w:val="34"/>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bidi="hi-IN"/>
        </w:rPr>
        <w:t xml:space="preserve">W przypadku uzyskania informacji o krzywdzeniu małoletniego lub podejrzenia krzywdzenia małoletniego, pracownik ma obowiązek: </w:t>
      </w:r>
    </w:p>
    <w:p w14:paraId="56C60F92" w14:textId="77777777" w:rsidR="00F47D58" w:rsidRPr="00F47D58" w:rsidRDefault="00F47D58" w:rsidP="00F47D58">
      <w:pPr>
        <w:numPr>
          <w:ilvl w:val="1"/>
          <w:numId w:val="32"/>
        </w:numPr>
        <w:tabs>
          <w:tab w:val="center" w:pos="7371"/>
        </w:tabs>
        <w:suppressAutoHyphens/>
        <w:spacing w:after="0" w:line="312" w:lineRule="auto"/>
        <w:jc w:val="both"/>
        <w:rPr>
          <w:rFonts w:ascii="Times New Roman" w:eastAsia="Calibri" w:hAnsi="Times New Roman" w:cs="Times New Roman"/>
          <w:kern w:val="2"/>
          <w:sz w:val="24"/>
          <w:szCs w:val="24"/>
          <w:lang w:eastAsia="zh-CN" w:bidi="hi-IN"/>
        </w:rPr>
      </w:pPr>
      <w:r w:rsidRPr="00F47D58">
        <w:rPr>
          <w:rFonts w:ascii="Times New Roman" w:eastAsia="Calibri" w:hAnsi="Times New Roman" w:cs="Times New Roman"/>
          <w:kern w:val="2"/>
          <w:sz w:val="24"/>
          <w:szCs w:val="24"/>
          <w:lang w:eastAsia="zh-CN" w:bidi="hi-IN"/>
        </w:rPr>
        <w:t>wezwać pogotowie, jeżeli wystąpiło poważne uszkodzenie ciała, lub skonsultować się z pielęgniarką, jeżeli uszkodzenie nie wymaga natychmiastowej interwencji pogotowia;</w:t>
      </w:r>
    </w:p>
    <w:p w14:paraId="07504B41" w14:textId="77777777" w:rsidR="00F47D58" w:rsidRPr="00F47D58" w:rsidRDefault="00F47D58" w:rsidP="00F47D58">
      <w:pPr>
        <w:numPr>
          <w:ilvl w:val="1"/>
          <w:numId w:val="32"/>
        </w:numPr>
        <w:tabs>
          <w:tab w:val="center" w:pos="7371"/>
        </w:tabs>
        <w:suppressAutoHyphens/>
        <w:spacing w:after="0" w:line="312" w:lineRule="auto"/>
        <w:jc w:val="both"/>
        <w:rPr>
          <w:rFonts w:ascii="Times New Roman" w:eastAsia="Calibri" w:hAnsi="Times New Roman" w:cs="Times New Roman"/>
          <w:kern w:val="2"/>
          <w:sz w:val="24"/>
          <w:szCs w:val="24"/>
          <w:lang w:eastAsia="zh-CN" w:bidi="hi-IN"/>
        </w:rPr>
      </w:pPr>
      <w:r w:rsidRPr="00F47D58">
        <w:rPr>
          <w:rFonts w:ascii="Times New Roman" w:eastAsia="Calibri" w:hAnsi="Times New Roman" w:cs="Times New Roman"/>
          <w:kern w:val="2"/>
          <w:sz w:val="24"/>
          <w:szCs w:val="24"/>
          <w:lang w:eastAsia="zh-CN" w:bidi="hi-IN"/>
        </w:rPr>
        <w:t>poinformować o zdarzeniu, lub swoich podejrzeniach co do krzywdzenia małoletniego dyrektora placówki;</w:t>
      </w:r>
    </w:p>
    <w:p w14:paraId="2E63AFB7" w14:textId="77777777" w:rsidR="00F47D58" w:rsidRPr="00F47D58" w:rsidRDefault="00F47D58" w:rsidP="00F47D58">
      <w:pPr>
        <w:numPr>
          <w:ilvl w:val="1"/>
          <w:numId w:val="32"/>
        </w:numPr>
        <w:tabs>
          <w:tab w:val="center" w:pos="7371"/>
        </w:tabs>
        <w:suppressAutoHyphens/>
        <w:spacing w:after="0" w:line="312" w:lineRule="auto"/>
        <w:jc w:val="both"/>
        <w:rPr>
          <w:rFonts w:ascii="Times New Roman" w:eastAsia="Calibri" w:hAnsi="Times New Roman" w:cs="Times New Roman"/>
          <w:kern w:val="2"/>
          <w:sz w:val="24"/>
          <w:szCs w:val="24"/>
          <w:lang w:eastAsia="zh-CN" w:bidi="hi-IN"/>
        </w:rPr>
      </w:pPr>
      <w:r w:rsidRPr="00F47D58">
        <w:rPr>
          <w:rFonts w:ascii="Times New Roman" w:eastAsia="Calibri" w:hAnsi="Times New Roman" w:cs="Times New Roman"/>
          <w:kern w:val="2"/>
          <w:sz w:val="24"/>
          <w:szCs w:val="24"/>
          <w:lang w:eastAsia="zh-CN" w:bidi="hi-IN"/>
        </w:rPr>
        <w:t xml:space="preserve">sporządzić notatkę służbową opisującą zdarzenie, w szczególności przyczynę wystąpienia podejrzenia o krzywdzeniu małoletniego. </w:t>
      </w:r>
    </w:p>
    <w:p w14:paraId="4158D4AD" w14:textId="77777777" w:rsidR="00F47D58" w:rsidRPr="00F47D58" w:rsidRDefault="00F47D58" w:rsidP="00F47D58">
      <w:pPr>
        <w:numPr>
          <w:ilvl w:val="0"/>
          <w:numId w:val="35"/>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W przypadku, gdy</w:t>
      </w:r>
      <w:r w:rsidRPr="00F47D58">
        <w:rPr>
          <w:rFonts w:ascii="Times New Roman" w:eastAsia="Calibri" w:hAnsi="Times New Roman" w:cs="Times New Roman"/>
          <w:kern w:val="2"/>
          <w:sz w:val="24"/>
          <w:szCs w:val="24"/>
          <w:lang w:eastAsia="zh-CN" w:bidi="hi-IN"/>
        </w:rPr>
        <w:t xml:space="preserve"> zachodzi podejrzenie popełnienia wobec małoletniego </w:t>
      </w:r>
      <w:r w:rsidRPr="00F47D58">
        <w:rPr>
          <w:rFonts w:ascii="Times New Roman" w:eastAsia="Calibri" w:hAnsi="Times New Roman" w:cs="Times New Roman"/>
          <w:kern w:val="2"/>
          <w:sz w:val="24"/>
          <w:szCs w:val="24"/>
          <w:lang w:eastAsia="zh-CN"/>
        </w:rPr>
        <w:t>przestępstwa:</w:t>
      </w:r>
    </w:p>
    <w:p w14:paraId="07E3B87C" w14:textId="77777777" w:rsidR="00F47D58" w:rsidRPr="00F47D58" w:rsidRDefault="00F47D58" w:rsidP="00F47D58">
      <w:pPr>
        <w:numPr>
          <w:ilvl w:val="1"/>
          <w:numId w:val="32"/>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 xml:space="preserve">dyrektor placówki składa zawiadomienie na do prokuratury, realizując obowiązek wynikający z art. 304 </w:t>
      </w:r>
      <w:r w:rsidRPr="00F47D58">
        <w:rPr>
          <w:rFonts w:ascii="Liberation Serif;Times New Roma" w:eastAsia="Calibri" w:hAnsi="Liberation Serif;Times New Roma" w:cs="Liberation Serif;Times New Roma"/>
          <w:kern w:val="2"/>
          <w:sz w:val="24"/>
          <w:szCs w:val="24"/>
          <w:lang w:eastAsia="zh-CN"/>
        </w:rPr>
        <w:t>§</w:t>
      </w:r>
      <w:r w:rsidRPr="00F47D58">
        <w:rPr>
          <w:rFonts w:ascii="Times New Roman" w:eastAsia="Calibri" w:hAnsi="Times New Roman" w:cs="Times New Roman"/>
          <w:kern w:val="2"/>
          <w:sz w:val="24"/>
          <w:szCs w:val="24"/>
          <w:lang w:eastAsia="zh-CN"/>
        </w:rPr>
        <w:t xml:space="preserve"> 2 ustawy z dnia 6 czerwca 1997 r. Kodeks postępowania karnego (Dz. U. z 2022 r., poz. 1375 ze zm.);</w:t>
      </w:r>
    </w:p>
    <w:p w14:paraId="46291309" w14:textId="77777777" w:rsidR="00F47D58" w:rsidRPr="00F47D58" w:rsidRDefault="00F47D58" w:rsidP="00F47D58">
      <w:pPr>
        <w:numPr>
          <w:ilvl w:val="1"/>
          <w:numId w:val="32"/>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Dyrektor zawiadamia sąd opiekuńczy w przypadku, gdy zachodzi podejrzenie krzywdzenia małoletniego;</w:t>
      </w:r>
    </w:p>
    <w:p w14:paraId="30CC1DA2" w14:textId="77777777" w:rsidR="00F47D58" w:rsidRPr="00F47D58" w:rsidRDefault="00F47D58" w:rsidP="00F47D58">
      <w:pPr>
        <w:numPr>
          <w:ilvl w:val="1"/>
          <w:numId w:val="32"/>
        </w:num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F47D58">
        <w:rPr>
          <w:rFonts w:ascii="Times New Roman" w:eastAsia="Calibri" w:hAnsi="Times New Roman" w:cs="Times New Roman"/>
          <w:kern w:val="2"/>
          <w:sz w:val="24"/>
          <w:szCs w:val="24"/>
          <w:lang w:eastAsia="zh-CN"/>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14:paraId="21998FC5"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1B2D29B9" w14:textId="77777777" w:rsidR="00F47D58" w:rsidRPr="00F47D58" w:rsidRDefault="00F47D58" w:rsidP="00F47D58">
      <w:pPr>
        <w:tabs>
          <w:tab w:val="center" w:pos="7371"/>
        </w:tabs>
        <w:suppressAutoHyphens/>
        <w:spacing w:after="0" w:line="312" w:lineRule="auto"/>
        <w:jc w:val="center"/>
        <w:rPr>
          <w:rFonts w:ascii="Liberation Serif" w:eastAsia="NSimSun" w:hAnsi="Liberation Serif" w:cs="Lucida Sans" w:hint="eastAsia"/>
          <w:kern w:val="2"/>
          <w:sz w:val="24"/>
          <w:szCs w:val="24"/>
          <w:lang w:eastAsia="zh-CN" w:bidi="hi-IN"/>
        </w:rPr>
      </w:pPr>
      <w:r w:rsidRPr="00F47D58">
        <w:rPr>
          <w:rFonts w:ascii="Liberation Serif;Times New Roma" w:eastAsia="Calibri" w:hAnsi="Liberation Serif;Times New Roma" w:cs="Liberation Serif;Times New Roma"/>
          <w:b/>
          <w:bCs/>
          <w:kern w:val="2"/>
          <w:sz w:val="24"/>
          <w:szCs w:val="24"/>
          <w:lang w:eastAsia="zh-CN" w:bidi="hi-IN"/>
        </w:rPr>
        <w:t>§</w:t>
      </w:r>
      <w:r w:rsidRPr="00F47D58">
        <w:rPr>
          <w:rFonts w:ascii="Times New Roman" w:eastAsia="Calibri" w:hAnsi="Times New Roman" w:cs="Times New Roman"/>
          <w:b/>
          <w:bCs/>
          <w:kern w:val="2"/>
          <w:sz w:val="24"/>
          <w:szCs w:val="24"/>
          <w:lang w:eastAsia="zh-CN" w:bidi="hi-IN"/>
        </w:rPr>
        <w:t xml:space="preserve"> 7</w:t>
      </w:r>
    </w:p>
    <w:p w14:paraId="2EA657AE"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3E7E6DE7"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sidRPr="00F47D58">
        <w:rPr>
          <w:rFonts w:ascii="Times New Roman" w:eastAsia="Calibri" w:hAnsi="Times New Roman" w:cs="Times New Roman"/>
          <w:b/>
          <w:bCs/>
          <w:kern w:val="2"/>
          <w:sz w:val="24"/>
          <w:szCs w:val="24"/>
          <w:lang w:eastAsia="zh-CN"/>
        </w:rPr>
        <w:t>Zasady przeglądu i aktualizacji standardów ochrony małoletnich oraz sposoby dokumentowania i zasady przechowywania ujawnionych lub zgłoszonych incydentów lub zdarzeń zagrażających dobru małoletniego</w:t>
      </w:r>
    </w:p>
    <w:p w14:paraId="134AF988"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3E539C3D"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289DB517" w14:textId="77777777" w:rsidR="00F47D58" w:rsidRPr="00F47D58" w:rsidRDefault="00F47D58" w:rsidP="00F47D58">
      <w:pPr>
        <w:numPr>
          <w:ilvl w:val="0"/>
          <w:numId w:val="42"/>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Przegląd standardów ochrony małoletnich, obowiązujących w placówce, polega na ustaleniu spełniania przez standardy wymogów przepisów prawa powszechnie obowiązującego oraz zapewniania małoletniemu ochrony przed krzywdzeniem.</w:t>
      </w:r>
    </w:p>
    <w:p w14:paraId="45390088"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lastRenderedPageBreak/>
        <w:t>Przeglądu standardów ochrony małoletnich, obowiązujących w placówce, dokonuje dyrektor placówki, osoba przez niego upoważniona, lub służby prawne, o których mowa w art. 10 ust. 1 pkt 4 ustawy z dnia 14 grudnia 2016 r. Prawo oświatowe (t. j. Dz. U. z 2023 r., poz. 900 ze zm.), jeżeli placówka jest objęta wspólną obsługą.</w:t>
      </w:r>
    </w:p>
    <w:p w14:paraId="36D63EB1"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Standardy ochrony małoletnich podlegają przeglądowi corocznie, w terminie ustalonym przez dyrektora placówki.</w:t>
      </w:r>
    </w:p>
    <w:p w14:paraId="542FEB9C"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Standardy ochrony małoletnich podlegają przeglądowi każdorazowo w razie ujawnienia krzywdzenia małoletniego lub przestępstwa na szkodę małoletniego.</w:t>
      </w:r>
    </w:p>
    <w:p w14:paraId="4D6E9B4F"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Standardy ochrony małoletnich podlegają przeglądowi każdorazowo w przypadku nowelizacji następujących aktów prawnych:</w:t>
      </w:r>
    </w:p>
    <w:p w14:paraId="27490529" w14:textId="77777777" w:rsidR="00F47D58" w:rsidRPr="00F47D58" w:rsidRDefault="00F47D58" w:rsidP="00F47D58">
      <w:pPr>
        <w:numPr>
          <w:ilvl w:val="1"/>
          <w:numId w:val="30"/>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ustawy z dnia 13 maja 2016 r. o przeciwdziałaniu zagrożeniom przestępczością na tle seksualnym i ochronie małoletnich (t. j. Dz. U. z 2023 r., poz. 1304 ze zm.);</w:t>
      </w:r>
    </w:p>
    <w:p w14:paraId="3757B91B" w14:textId="77777777" w:rsidR="00F47D58" w:rsidRPr="00F47D58" w:rsidRDefault="00F47D58" w:rsidP="00F47D58">
      <w:pPr>
        <w:numPr>
          <w:ilvl w:val="1"/>
          <w:numId w:val="30"/>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ustawy z dnia 25 lutego 1964 r. Kodeks rodzinny i opiekuńczy (t. j. Dz. U. z 2020 r., poz. 1359 ze zm.);</w:t>
      </w:r>
    </w:p>
    <w:p w14:paraId="3B651807" w14:textId="77777777" w:rsidR="00F47D58" w:rsidRPr="00F47D58" w:rsidRDefault="00F47D58" w:rsidP="00F47D58">
      <w:pPr>
        <w:numPr>
          <w:ilvl w:val="1"/>
          <w:numId w:val="30"/>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ustawy z dnia 6 czerwca 1997 r. Kodeks karny (t. j. Dz. U. z 2022 r., poz. 1138 ze zm.), w części określonej w Rozdziale XXV „Przestępstwa przeciwko wolności seksualnej i obyczajności”</w:t>
      </w:r>
    </w:p>
    <w:p w14:paraId="30578881" w14:textId="77777777" w:rsidR="00F47D58" w:rsidRPr="00F47D58" w:rsidRDefault="00F47D58" w:rsidP="00F47D58">
      <w:pPr>
        <w:tabs>
          <w:tab w:val="center" w:pos="7371"/>
        </w:tabs>
        <w:suppressAutoHyphens/>
        <w:spacing w:after="0" w:line="312" w:lineRule="auto"/>
        <w:ind w:left="1080"/>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 xml:space="preserve">- w zakresie obejmującym treść niniejszych standardów. </w:t>
      </w:r>
    </w:p>
    <w:p w14:paraId="291C8D0A"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W przypadku, gdy przegląd, o którym mowa w ustępach poprzedzających, wykaże niespełnianie przez standardy ochrony małoletnich wymagań określonych w przepisach prawa powszechnie obowiązującego, lub też standardy nie gwarantują ochrony małoletnich przed krzywdzeniem, dokonywana jest aktualizacja standardów.</w:t>
      </w:r>
    </w:p>
    <w:p w14:paraId="475B79BF"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Aktualizacji standardów ochrony małoletnich, obowiązujących w placówce, dokonuje dyrektor placówki samodzielnie, lub wykorzystując służby prawne, o których mowa w art. 10 ust. 1 pkt 4 ustawy z dnia 14 grudnia 2016 r. Prawo oświatowe, jeżeli placówka jest objęta wspólną obsługą.</w:t>
      </w:r>
    </w:p>
    <w:p w14:paraId="1B5A684F" w14:textId="77777777" w:rsidR="00F47D58" w:rsidRPr="00F47D58" w:rsidRDefault="00F47D58" w:rsidP="00F47D58">
      <w:pPr>
        <w:numPr>
          <w:ilvl w:val="0"/>
          <w:numId w:val="30"/>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W celu aktualizacji standardów dyrektor może powołać zespół roboczy, ustalając jego skład.</w:t>
      </w:r>
    </w:p>
    <w:p w14:paraId="766062F5"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6AC13D0C"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124FF2DE"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sidRPr="00F47D58">
        <w:rPr>
          <w:rFonts w:ascii="Times New Roman" w:eastAsia="Calibri" w:hAnsi="Times New Roman" w:cs="Times New Roman"/>
          <w:b/>
          <w:bCs/>
          <w:kern w:val="2"/>
          <w:sz w:val="24"/>
          <w:szCs w:val="24"/>
          <w:lang w:eastAsia="zh-CN"/>
        </w:rPr>
        <w:t>§ 8</w:t>
      </w:r>
    </w:p>
    <w:p w14:paraId="2024EBA4"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4370C6DF" w14:textId="77777777" w:rsidR="00F47D58" w:rsidRPr="00F47D58" w:rsidRDefault="00F47D58" w:rsidP="00F47D58">
      <w:pPr>
        <w:numPr>
          <w:ilvl w:val="0"/>
          <w:numId w:val="31"/>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 xml:space="preserve">Każdy ujawniony lub zgłoszony incydent lub zdarzenie zagrażające dobru małoletniego, na temat którego placówka posiada wiedzę, zostaje odnotowany w notatce służbowej, sporządzonej przez dyrektora. </w:t>
      </w:r>
    </w:p>
    <w:p w14:paraId="588A401D" w14:textId="77777777" w:rsidR="00F47D58" w:rsidRPr="00F47D58" w:rsidRDefault="00F47D58" w:rsidP="00F47D58">
      <w:pPr>
        <w:numPr>
          <w:ilvl w:val="0"/>
          <w:numId w:val="31"/>
        </w:numPr>
        <w:tabs>
          <w:tab w:val="clear" w:pos="720"/>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t xml:space="preserve">Notatki o którym mowa w ust. 1 mają przyznaną kategorię archiwalną A, którą należy uwzględnić w JRWA. </w:t>
      </w:r>
    </w:p>
    <w:p w14:paraId="4ACA6FFA"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5336A2AF"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kern w:val="2"/>
          <w:sz w:val="24"/>
          <w:szCs w:val="24"/>
          <w:lang w:eastAsia="zh-CN"/>
        </w:rPr>
      </w:pPr>
      <w:r w:rsidRPr="00F47D58">
        <w:rPr>
          <w:rFonts w:ascii="Liberation Serif;Times New Roma" w:eastAsia="Calibri" w:hAnsi="Liberation Serif;Times New Roma" w:cs="Liberation Serif;Times New Roma"/>
          <w:b/>
          <w:bCs/>
          <w:kern w:val="2"/>
          <w:sz w:val="24"/>
          <w:szCs w:val="24"/>
          <w:lang w:eastAsia="zh-CN"/>
        </w:rPr>
        <w:t>§</w:t>
      </w:r>
      <w:r w:rsidRPr="00F47D58">
        <w:rPr>
          <w:rFonts w:ascii="Times New Roman" w:eastAsia="Calibri" w:hAnsi="Times New Roman" w:cs="Times New Roman"/>
          <w:b/>
          <w:bCs/>
          <w:kern w:val="2"/>
          <w:sz w:val="24"/>
          <w:szCs w:val="24"/>
          <w:lang w:eastAsia="zh-CN"/>
        </w:rPr>
        <w:t xml:space="preserve"> 9</w:t>
      </w:r>
    </w:p>
    <w:p w14:paraId="720BFDBF" w14:textId="77777777" w:rsidR="00F47D58" w:rsidRPr="00F47D58" w:rsidRDefault="00F47D58" w:rsidP="00F47D58">
      <w:pPr>
        <w:tabs>
          <w:tab w:val="center" w:pos="7371"/>
        </w:tabs>
        <w:suppressAutoHyphens/>
        <w:spacing w:after="0" w:line="312" w:lineRule="auto"/>
        <w:jc w:val="center"/>
        <w:rPr>
          <w:rFonts w:ascii="Liberation Serif" w:eastAsia="NSimSun" w:hAnsi="Liberation Serif" w:cs="Lucida Sans" w:hint="eastAsia"/>
          <w:b/>
          <w:bCs/>
          <w:kern w:val="2"/>
          <w:sz w:val="24"/>
          <w:szCs w:val="24"/>
          <w:lang w:eastAsia="zh-CN" w:bidi="hi-IN"/>
        </w:rPr>
      </w:pPr>
    </w:p>
    <w:p w14:paraId="511270FC"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b/>
          <w:bCs/>
          <w:kern w:val="2"/>
          <w:sz w:val="24"/>
          <w:szCs w:val="24"/>
          <w:lang w:eastAsia="zh-CN"/>
        </w:rPr>
      </w:pPr>
      <w:r w:rsidRPr="00F47D58">
        <w:rPr>
          <w:rFonts w:ascii="Times New Roman" w:eastAsia="Calibri" w:hAnsi="Times New Roman" w:cs="Times New Roman"/>
          <w:b/>
          <w:bCs/>
          <w:kern w:val="2"/>
          <w:sz w:val="24"/>
          <w:szCs w:val="24"/>
          <w:lang w:eastAsia="zh-CN"/>
        </w:rPr>
        <w:t>Zakres kompetencji osoby odpowiedzialnej za przygotowanie personelu placówki do stosowania standardów ochrony małoletnich, zasady przygotowania personelu do ich stosowania oraz sposoby dokumentowania tej czynności</w:t>
      </w:r>
    </w:p>
    <w:p w14:paraId="4B856344"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b/>
          <w:bCs/>
          <w:kern w:val="2"/>
          <w:sz w:val="24"/>
          <w:szCs w:val="24"/>
          <w:lang w:eastAsia="zh-CN"/>
        </w:rPr>
      </w:pPr>
    </w:p>
    <w:p w14:paraId="573DFADF"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7FCE2EAD"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23E191BE" w14:textId="77777777" w:rsidR="00F47D58" w:rsidRPr="00F47D58" w:rsidRDefault="00F47D58" w:rsidP="00F47D58">
      <w:pPr>
        <w:numPr>
          <w:ilvl w:val="0"/>
          <w:numId w:val="36"/>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color w:val="1D1D1B"/>
          <w:kern w:val="2"/>
          <w:sz w:val="24"/>
          <w:szCs w:val="24"/>
          <w:lang w:eastAsia="zh-CN"/>
        </w:rPr>
        <w:t xml:space="preserve">Osobą odpowiedzialną za przygotowanie personelu placówki do stosowania standardów ochrony małoletnich jest dyrektor placówki. Dyrektor może upoważnić wyznaczoną przez siebie osobę do przygotowania personelu placówki do stosowania standardów ochrony małoletnich. </w:t>
      </w:r>
    </w:p>
    <w:p w14:paraId="1FA0F945" w14:textId="77777777" w:rsidR="00F47D58" w:rsidRPr="00F47D58" w:rsidRDefault="00F47D58" w:rsidP="00F47D58">
      <w:pPr>
        <w:numPr>
          <w:ilvl w:val="0"/>
          <w:numId w:val="36"/>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color w:val="1D1D1B"/>
          <w:kern w:val="2"/>
          <w:sz w:val="24"/>
          <w:szCs w:val="24"/>
          <w:lang w:eastAsia="zh-CN"/>
        </w:rPr>
        <w:t>Osoba upoważniona przez dyrektora, o której mowa w ust. 1, musi legitymować się co najmniej 5 letnim doświadczeniem w pracy z osobami małoletnimi, uzyskanym w jednostkach oświaty, leczniczych lub pomocy społecznej. Dodatkowo musi posiadać niezbędną wiedzę pozwalającą na przeprowadzenie szkoleń pracowników placówki., obejmujących następujące zagadnienia:</w:t>
      </w:r>
    </w:p>
    <w:p w14:paraId="7D879E56" w14:textId="77777777" w:rsidR="00F47D58" w:rsidRPr="00F47D58" w:rsidRDefault="00F47D58" w:rsidP="00F47D58">
      <w:pPr>
        <w:numPr>
          <w:ilvl w:val="1"/>
          <w:numId w:val="37"/>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color w:val="1D1D1B"/>
          <w:kern w:val="2"/>
          <w:sz w:val="24"/>
          <w:szCs w:val="24"/>
          <w:lang w:eastAsia="zh-CN"/>
        </w:rPr>
        <w:t>rozpoznawanie symptomów krzywdzenia małoletnich;</w:t>
      </w:r>
    </w:p>
    <w:p w14:paraId="56D23404" w14:textId="77777777" w:rsidR="00F47D58" w:rsidRPr="00F47D58" w:rsidRDefault="00F47D58" w:rsidP="00F47D58">
      <w:pPr>
        <w:numPr>
          <w:ilvl w:val="1"/>
          <w:numId w:val="37"/>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color w:val="1D1D1B"/>
          <w:kern w:val="2"/>
          <w:sz w:val="24"/>
          <w:szCs w:val="24"/>
          <w:lang w:eastAsia="zh-CN"/>
        </w:rPr>
        <w:t>procedury interwencji w przypadku podejrzeń krzywdzenia małoletnich</w:t>
      </w:r>
    </w:p>
    <w:p w14:paraId="59225126" w14:textId="77777777" w:rsidR="00F47D58" w:rsidRPr="00F47D58" w:rsidRDefault="00F47D58" w:rsidP="00F47D58">
      <w:pPr>
        <w:numPr>
          <w:ilvl w:val="1"/>
          <w:numId w:val="37"/>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color w:val="1D1D1B"/>
          <w:kern w:val="2"/>
          <w:sz w:val="24"/>
          <w:szCs w:val="24"/>
          <w:lang w:eastAsia="zh-CN"/>
        </w:rPr>
        <w:t>odpowiedzialność prawna pracowników placówki, zobowiązanych do podejmowania interwencji w przypadku podejrzenia lub stwierdzenia krzywdzenia małoletnich;</w:t>
      </w:r>
    </w:p>
    <w:p w14:paraId="148FF487" w14:textId="77777777" w:rsidR="00F47D58" w:rsidRPr="00F47D58" w:rsidRDefault="00F47D58" w:rsidP="00F47D58">
      <w:pPr>
        <w:numPr>
          <w:ilvl w:val="1"/>
          <w:numId w:val="37"/>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color w:val="1D1D1B"/>
          <w:kern w:val="2"/>
          <w:sz w:val="24"/>
          <w:szCs w:val="24"/>
          <w:lang w:eastAsia="zh-CN"/>
        </w:rPr>
        <w:t>stosowanie procedur „Niebieskiej Karty”.</w:t>
      </w:r>
    </w:p>
    <w:p w14:paraId="71A48AB9" w14:textId="77777777" w:rsidR="00F47D58" w:rsidRPr="00F47D58" w:rsidRDefault="00F47D58" w:rsidP="00F47D58">
      <w:pPr>
        <w:numPr>
          <w:ilvl w:val="0"/>
          <w:numId w:val="31"/>
        </w:numPr>
        <w:tabs>
          <w:tab w:val="clear" w:pos="720"/>
          <w:tab w:val="center" w:pos="7371"/>
        </w:tabs>
        <w:suppressAutoHyphens/>
        <w:spacing w:after="0" w:line="312" w:lineRule="auto"/>
        <w:jc w:val="both"/>
        <w:rPr>
          <w:rFonts w:ascii="Times New Roman" w:eastAsia="Calibri" w:hAnsi="Times New Roman" w:cs="Times New Roman"/>
          <w:color w:val="1D1D1B"/>
          <w:kern w:val="2"/>
          <w:sz w:val="24"/>
          <w:szCs w:val="24"/>
          <w:lang w:eastAsia="zh-CN"/>
        </w:rPr>
      </w:pPr>
      <w:r w:rsidRPr="00F47D58">
        <w:rPr>
          <w:rFonts w:ascii="Times New Roman" w:eastAsia="Calibri" w:hAnsi="Times New Roman" w:cs="Times New Roman"/>
          <w:color w:val="1D1D1B"/>
          <w:kern w:val="2"/>
          <w:sz w:val="24"/>
          <w:szCs w:val="24"/>
          <w:lang w:eastAsia="zh-CN"/>
        </w:rPr>
        <w:t xml:space="preserve">Szkolenia, o których mowa w ust. 2, są organizowane raz w roku, w terminie wskazanym przez dyrektora. </w:t>
      </w:r>
    </w:p>
    <w:p w14:paraId="506AD770" w14:textId="77777777" w:rsidR="00F47D58" w:rsidRPr="00F47D58" w:rsidRDefault="00F47D58" w:rsidP="00F47D58">
      <w:pPr>
        <w:numPr>
          <w:ilvl w:val="0"/>
          <w:numId w:val="31"/>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color w:val="1D1D1B"/>
          <w:kern w:val="2"/>
          <w:sz w:val="24"/>
          <w:szCs w:val="24"/>
          <w:lang w:eastAsia="zh-CN"/>
        </w:rPr>
        <w:t xml:space="preserve">Osoba, o której mowa w ust. 1, zapoznaje pracowników ze standardami ochrony małoletnich oraz odbiera od każdego zatrudnionego pracownika oświadczenie o zapoznaniu się ze standardami ochrony małoletnich, obowiązującymi w placówce. </w:t>
      </w:r>
    </w:p>
    <w:p w14:paraId="2DD7C3D2" w14:textId="77777777" w:rsidR="00F47D58" w:rsidRPr="00F47D58" w:rsidRDefault="00F47D58" w:rsidP="00F47D58">
      <w:pPr>
        <w:numPr>
          <w:ilvl w:val="0"/>
          <w:numId w:val="31"/>
        </w:numPr>
        <w:tabs>
          <w:tab w:val="clear" w:pos="720"/>
          <w:tab w:val="center" w:pos="7371"/>
        </w:tabs>
        <w:suppressAutoHyphens/>
        <w:spacing w:after="0" w:line="312" w:lineRule="auto"/>
        <w:jc w:val="both"/>
        <w:rPr>
          <w:rFonts w:ascii="Times New Roman" w:eastAsia="Calibri" w:hAnsi="Times New Roman" w:cs="Times New Roman"/>
          <w:color w:val="1D1D1B"/>
          <w:kern w:val="2"/>
          <w:sz w:val="24"/>
          <w:szCs w:val="24"/>
          <w:lang w:eastAsia="zh-CN"/>
        </w:rPr>
      </w:pPr>
      <w:r w:rsidRPr="00F47D58">
        <w:rPr>
          <w:rFonts w:ascii="Times New Roman" w:eastAsia="Calibri" w:hAnsi="Times New Roman" w:cs="Times New Roman"/>
          <w:color w:val="1D1D1B"/>
          <w:kern w:val="2"/>
          <w:sz w:val="24"/>
          <w:szCs w:val="24"/>
          <w:lang w:eastAsia="zh-CN"/>
        </w:rPr>
        <w:t xml:space="preserve">Pracownicy nowo zatrudnieni w placówce są zapoznawani ze standardami w pierwszym tygodniu pracy i w tym czasie jest od nich odbierane oświadczenie, o którym mowa w ust. 4. </w:t>
      </w:r>
    </w:p>
    <w:p w14:paraId="49802ADA" w14:textId="77777777" w:rsidR="00F47D58" w:rsidRPr="00F47D58" w:rsidRDefault="00F47D58" w:rsidP="00F47D58">
      <w:pPr>
        <w:numPr>
          <w:ilvl w:val="0"/>
          <w:numId w:val="31"/>
        </w:numPr>
        <w:tabs>
          <w:tab w:val="clear" w:pos="720"/>
          <w:tab w:val="center" w:pos="7371"/>
        </w:tabs>
        <w:suppressAutoHyphens/>
        <w:spacing w:after="0" w:line="312" w:lineRule="auto"/>
        <w:jc w:val="both"/>
        <w:rPr>
          <w:rFonts w:ascii="Times New Roman" w:eastAsia="Calibri" w:hAnsi="Times New Roman" w:cs="Times New Roman"/>
          <w:color w:val="1D1D1B"/>
          <w:kern w:val="2"/>
          <w:sz w:val="24"/>
          <w:szCs w:val="24"/>
          <w:lang w:eastAsia="zh-CN"/>
        </w:rPr>
      </w:pPr>
      <w:r w:rsidRPr="00F47D58">
        <w:rPr>
          <w:rFonts w:ascii="Times New Roman" w:eastAsia="Calibri" w:hAnsi="Times New Roman" w:cs="Times New Roman"/>
          <w:color w:val="1D1D1B"/>
          <w:kern w:val="2"/>
          <w:sz w:val="24"/>
          <w:szCs w:val="24"/>
          <w:lang w:eastAsia="zh-CN"/>
        </w:rPr>
        <w:t xml:space="preserve">Osoba, o której mowa w ust. 1 bierze udział w rekrutacji pracowników i w jej trakcie ocenia przygotowanie kandydata do pracy z dziećmi małoletnimi. </w:t>
      </w:r>
    </w:p>
    <w:p w14:paraId="54F8C5AF" w14:textId="77777777" w:rsidR="00F47D58" w:rsidRPr="00F47D58" w:rsidRDefault="00F47D58" w:rsidP="00F47D58">
      <w:pPr>
        <w:numPr>
          <w:ilvl w:val="0"/>
          <w:numId w:val="31"/>
        </w:numPr>
        <w:tabs>
          <w:tab w:val="clear" w:pos="720"/>
          <w:tab w:val="center" w:pos="7371"/>
        </w:tabs>
        <w:suppressAutoHyphens/>
        <w:spacing w:after="0" w:line="312" w:lineRule="auto"/>
        <w:jc w:val="both"/>
        <w:rPr>
          <w:rFonts w:ascii="Times New Roman" w:eastAsia="Calibri" w:hAnsi="Times New Roman" w:cs="Times New Roman"/>
          <w:color w:val="1D1D1B"/>
          <w:kern w:val="2"/>
          <w:sz w:val="24"/>
          <w:szCs w:val="24"/>
          <w:lang w:eastAsia="zh-CN"/>
        </w:rPr>
      </w:pPr>
      <w:r w:rsidRPr="00F47D58">
        <w:rPr>
          <w:rFonts w:ascii="Times New Roman" w:eastAsia="Calibri" w:hAnsi="Times New Roman" w:cs="Times New Roman"/>
          <w:color w:val="1D1D1B"/>
          <w:kern w:val="2"/>
          <w:sz w:val="24"/>
          <w:szCs w:val="24"/>
          <w:lang w:eastAsia="zh-CN"/>
        </w:rPr>
        <w:t xml:space="preserve">Osoba, o której mowa w ust. 1 jest odpowiedzialna za przyjmowanie zgłoszeń o zdarzeniach zagrażających małoletniemu i udzielenie mu wsparcia. </w:t>
      </w:r>
    </w:p>
    <w:p w14:paraId="66C4B844"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23DE05E9" w14:textId="77777777" w:rsidR="00F47D58" w:rsidRPr="00F47D58" w:rsidRDefault="00F47D58" w:rsidP="00F47D58">
      <w:p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p>
    <w:p w14:paraId="17958321"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r w:rsidRPr="00F47D58">
        <w:rPr>
          <w:rFonts w:ascii="Times New Roman" w:eastAsia="NSimSun" w:hAnsi="Times New Roman" w:cs="Times New Roman"/>
          <w:b/>
          <w:bCs/>
          <w:kern w:val="2"/>
          <w:sz w:val="24"/>
          <w:szCs w:val="24"/>
          <w:lang w:eastAsia="zh-CN" w:bidi="hi-IN"/>
        </w:rPr>
        <w:t>§ 10</w:t>
      </w:r>
    </w:p>
    <w:p w14:paraId="5DD44767" w14:textId="77777777" w:rsidR="00F47D58" w:rsidRPr="00F47D58" w:rsidRDefault="00F47D58" w:rsidP="00F47D58">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74468748" w14:textId="77777777" w:rsidR="0096788E" w:rsidRDefault="0096788E"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33C42006" w14:textId="59BE4AC0"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sidRPr="00F47D58">
        <w:rPr>
          <w:rFonts w:ascii="Times New Roman" w:eastAsia="Calibri" w:hAnsi="Times New Roman" w:cs="Times New Roman"/>
          <w:b/>
          <w:bCs/>
          <w:kern w:val="2"/>
          <w:sz w:val="24"/>
          <w:szCs w:val="24"/>
          <w:lang w:eastAsia="zh-CN"/>
        </w:rPr>
        <w:lastRenderedPageBreak/>
        <w:t>Plan wsparcia małoletniego</w:t>
      </w:r>
    </w:p>
    <w:p w14:paraId="060D4559"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462A1F87" w14:textId="77777777" w:rsidR="00F47D58" w:rsidRPr="00F47D58" w:rsidRDefault="00F47D58" w:rsidP="00F47D58">
      <w:pPr>
        <w:numPr>
          <w:ilvl w:val="0"/>
          <w:numId w:val="38"/>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W razie ujawnienia krzywdzenia małoletniego dyrektor wraz z wybranym przez siebie zespołem opracowuje plan wsparcia małoletniego.</w:t>
      </w:r>
    </w:p>
    <w:p w14:paraId="590860B9" w14:textId="77777777" w:rsidR="00F47D58" w:rsidRPr="00F47D58" w:rsidRDefault="00F47D58" w:rsidP="00F47D58">
      <w:pPr>
        <w:numPr>
          <w:ilvl w:val="0"/>
          <w:numId w:val="38"/>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 xml:space="preserve">Wsparcie obejmuje przede wszystkim współpracę z instytucjami pomocowymi, Policja i Prokuraturą, jak również objęcie małoletniego pomocą psychologiczną w jednostce. </w:t>
      </w:r>
    </w:p>
    <w:p w14:paraId="31737B84"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3656366B"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24727AF1"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sidRPr="00F47D58">
        <w:rPr>
          <w:rFonts w:ascii="Times New Roman" w:eastAsia="Calibri" w:hAnsi="Times New Roman" w:cs="Times New Roman"/>
          <w:b/>
          <w:bCs/>
          <w:kern w:val="2"/>
          <w:sz w:val="24"/>
          <w:szCs w:val="24"/>
          <w:lang w:eastAsia="zh-CN"/>
        </w:rPr>
        <w:t>§ 11</w:t>
      </w:r>
    </w:p>
    <w:p w14:paraId="56E341BF"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675E2030" w14:textId="77777777" w:rsidR="00F47D58" w:rsidRPr="00F47D58" w:rsidRDefault="00F47D58" w:rsidP="00F47D58">
      <w:pPr>
        <w:numPr>
          <w:ilvl w:val="0"/>
          <w:numId w:val="39"/>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Obowiązkiem rodziców/opiekunów prawnych jest zaznajomienie się ze standardami i wynikającymi z nich zasadami ochrony małoletnich przed krzywdzeniem</w:t>
      </w:r>
    </w:p>
    <w:p w14:paraId="2105CF8B" w14:textId="77777777" w:rsidR="00F47D58" w:rsidRPr="00F47D58" w:rsidRDefault="00F47D58" w:rsidP="00F47D58">
      <w:pPr>
        <w:numPr>
          <w:ilvl w:val="0"/>
          <w:numId w:val="39"/>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Standardy ochrony małoletnich są dostępne na stronie internetowej placówki.</w:t>
      </w:r>
    </w:p>
    <w:p w14:paraId="76F7D5DE" w14:textId="77777777" w:rsidR="00F47D58" w:rsidRPr="00F47D58" w:rsidRDefault="00F47D58" w:rsidP="00F47D58">
      <w:pPr>
        <w:numPr>
          <w:ilvl w:val="0"/>
          <w:numId w:val="39"/>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Na życzenie rodziców/opiekunów prawnych standardy ochrony małoletnich są udostępniane w formie papierowej. Udostępnienie w tej formie jest możliwe raz w ciągu roku szkolnego.</w:t>
      </w:r>
    </w:p>
    <w:p w14:paraId="1CD4A5B4"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24E5AE34"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1A58C321" w14:textId="77777777" w:rsidR="00F47D58" w:rsidRPr="00F47D58" w:rsidRDefault="00F47D58" w:rsidP="00F47D58">
      <w:pPr>
        <w:tabs>
          <w:tab w:val="center" w:pos="7371"/>
        </w:tabs>
        <w:suppressAutoHyphens/>
        <w:spacing w:after="0" w:line="312" w:lineRule="auto"/>
        <w:jc w:val="center"/>
        <w:rPr>
          <w:rFonts w:ascii="Liberation Serif" w:eastAsia="NSimSun" w:hAnsi="Liberation Serif" w:cs="Lucida Sans" w:hint="eastAsia"/>
          <w:b/>
          <w:bCs/>
          <w:kern w:val="2"/>
          <w:sz w:val="24"/>
          <w:szCs w:val="24"/>
          <w:lang w:eastAsia="zh-CN" w:bidi="hi-IN"/>
        </w:rPr>
      </w:pPr>
      <w:r w:rsidRPr="00F47D58">
        <w:rPr>
          <w:rFonts w:ascii="Times New Roman" w:eastAsia="Calibri" w:hAnsi="Times New Roman" w:cs="Times New Roman"/>
          <w:b/>
          <w:bCs/>
          <w:kern w:val="2"/>
          <w:sz w:val="24"/>
          <w:szCs w:val="24"/>
          <w:lang w:eastAsia="zh-CN"/>
        </w:rPr>
        <w:t>§ 12</w:t>
      </w:r>
    </w:p>
    <w:p w14:paraId="5A429258"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kern w:val="2"/>
          <w:sz w:val="24"/>
          <w:szCs w:val="24"/>
          <w:lang w:eastAsia="zh-CN"/>
        </w:rPr>
      </w:pPr>
    </w:p>
    <w:p w14:paraId="46F50D24" w14:textId="77777777" w:rsidR="00F47D58" w:rsidRPr="00F47D58" w:rsidRDefault="00F47D58" w:rsidP="00F47D58">
      <w:pPr>
        <w:tabs>
          <w:tab w:val="center" w:pos="7371"/>
        </w:tabs>
        <w:suppressAutoHyphens/>
        <w:spacing w:after="0" w:line="312" w:lineRule="auto"/>
        <w:jc w:val="center"/>
        <w:rPr>
          <w:rFonts w:ascii="Liberation Serif" w:eastAsia="NSimSun" w:hAnsi="Liberation Serif" w:cs="Lucida Sans" w:hint="eastAsia"/>
          <w:b/>
          <w:bCs/>
          <w:kern w:val="2"/>
          <w:sz w:val="24"/>
          <w:szCs w:val="24"/>
          <w:lang w:eastAsia="zh-CN" w:bidi="hi-IN"/>
        </w:rPr>
      </w:pPr>
      <w:r w:rsidRPr="00F47D58">
        <w:rPr>
          <w:rFonts w:ascii="Times New Roman" w:eastAsia="Calibri" w:hAnsi="Times New Roman" w:cs="Times New Roman"/>
          <w:b/>
          <w:bCs/>
          <w:kern w:val="2"/>
          <w:sz w:val="24"/>
          <w:szCs w:val="24"/>
          <w:lang w:eastAsia="zh-CN"/>
        </w:rPr>
        <w:t>Zasady bezpiecznego korzystania z sieci</w:t>
      </w:r>
    </w:p>
    <w:p w14:paraId="4205E962"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kern w:val="2"/>
          <w:sz w:val="24"/>
          <w:szCs w:val="24"/>
          <w:lang w:eastAsia="zh-CN"/>
        </w:rPr>
      </w:pPr>
    </w:p>
    <w:p w14:paraId="77D71D21" w14:textId="77777777" w:rsidR="00F47D58" w:rsidRPr="00F47D58" w:rsidRDefault="00F47D58" w:rsidP="00F47D58">
      <w:pPr>
        <w:tabs>
          <w:tab w:val="center" w:pos="7371"/>
        </w:tabs>
        <w:suppressAutoHyphens/>
        <w:spacing w:after="0" w:line="312" w:lineRule="auto"/>
        <w:jc w:val="center"/>
        <w:rPr>
          <w:rFonts w:ascii="Times New Roman" w:eastAsia="Calibri" w:hAnsi="Times New Roman" w:cs="Times New Roman"/>
          <w:kern w:val="2"/>
          <w:sz w:val="24"/>
          <w:szCs w:val="24"/>
          <w:lang w:eastAsia="zh-CN"/>
        </w:rPr>
      </w:pPr>
    </w:p>
    <w:p w14:paraId="1285749A" w14:textId="77777777" w:rsidR="00F47D58" w:rsidRPr="00F47D58" w:rsidRDefault="00F47D58" w:rsidP="00F47D58">
      <w:pPr>
        <w:numPr>
          <w:ilvl w:val="0"/>
          <w:numId w:val="4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Placówka korzysta jedynie z najnowszego oprogramowania.</w:t>
      </w:r>
    </w:p>
    <w:p w14:paraId="24D6E3EE" w14:textId="77777777" w:rsidR="00F47D58" w:rsidRPr="00F47D58" w:rsidRDefault="00F47D58" w:rsidP="00F47D58">
      <w:pPr>
        <w:numPr>
          <w:ilvl w:val="0"/>
          <w:numId w:val="4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Oprogramowanie wykorzystywane w placówce jest na bieżąco aktualizowane.</w:t>
      </w:r>
    </w:p>
    <w:p w14:paraId="62F2ECD6" w14:textId="77777777" w:rsidR="00F47D58" w:rsidRPr="00F47D58" w:rsidRDefault="00F47D58" w:rsidP="00F47D58">
      <w:pPr>
        <w:numPr>
          <w:ilvl w:val="0"/>
          <w:numId w:val="4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Komputery wykorzystywane w placówce są badane pod kątem obecności treści niebezpiecznych.</w:t>
      </w:r>
    </w:p>
    <w:p w14:paraId="1C74C39B" w14:textId="77777777" w:rsidR="00F47D58" w:rsidRPr="00F47D58" w:rsidRDefault="00F47D58" w:rsidP="00F47D58">
      <w:pPr>
        <w:numPr>
          <w:ilvl w:val="0"/>
          <w:numId w:val="40"/>
        </w:numPr>
        <w:tabs>
          <w:tab w:val="clear" w:pos="720"/>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kern w:val="2"/>
          <w:sz w:val="24"/>
          <w:szCs w:val="24"/>
          <w:lang w:eastAsia="zh-CN"/>
        </w:rPr>
        <w:t xml:space="preserve">W przypadku znalezienia niebezpiecznych treści, wyznaczony pracownik stara się ustalić kto korzystał z komputera w czasie ich wprowadzenia oraz usuwa treści niebezpieczne. </w:t>
      </w:r>
    </w:p>
    <w:p w14:paraId="4680E06F" w14:textId="77777777" w:rsidR="00F47D58" w:rsidRPr="00F47D58" w:rsidRDefault="00F47D58" w:rsidP="00F47D58">
      <w:p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F47D58">
        <w:rPr>
          <w:rFonts w:ascii="Liberation Serif" w:eastAsia="NSimSun" w:hAnsi="Liberation Serif" w:cs="Lucida Sans"/>
          <w:kern w:val="2"/>
          <w:sz w:val="24"/>
          <w:szCs w:val="24"/>
          <w:lang w:eastAsia="zh-CN" w:bidi="hi-IN"/>
        </w:rPr>
        <w:br w:type="page"/>
      </w:r>
    </w:p>
    <w:p w14:paraId="592ED4F8" w14:textId="77777777" w:rsidR="00F47D58" w:rsidRPr="00F47D58" w:rsidRDefault="00F47D58" w:rsidP="00F47D58">
      <w:pPr>
        <w:tabs>
          <w:tab w:val="center" w:pos="7371"/>
        </w:tabs>
        <w:suppressAutoHyphens/>
        <w:spacing w:after="0" w:line="312" w:lineRule="auto"/>
        <w:jc w:val="right"/>
        <w:rPr>
          <w:rFonts w:ascii="Times New Roman" w:eastAsia="Calibri" w:hAnsi="Times New Roman" w:cs="Times New Roman"/>
          <w:kern w:val="2"/>
          <w:sz w:val="24"/>
          <w:szCs w:val="24"/>
          <w:lang w:eastAsia="zh-CN"/>
        </w:rPr>
      </w:pPr>
      <w:r w:rsidRPr="00F47D58">
        <w:rPr>
          <w:rFonts w:ascii="Times New Roman" w:eastAsia="Calibri" w:hAnsi="Times New Roman" w:cs="Times New Roman"/>
          <w:kern w:val="2"/>
          <w:sz w:val="24"/>
          <w:szCs w:val="24"/>
          <w:lang w:eastAsia="zh-CN"/>
        </w:rPr>
        <w:lastRenderedPageBreak/>
        <w:t>Załącznik</w:t>
      </w:r>
    </w:p>
    <w:p w14:paraId="74AD1558" w14:textId="77777777" w:rsidR="00F47D58" w:rsidRPr="00F47D58" w:rsidRDefault="00F47D58" w:rsidP="00F47D58">
      <w:pPr>
        <w:tabs>
          <w:tab w:val="center" w:pos="7371"/>
        </w:tabs>
        <w:suppressAutoHyphens/>
        <w:spacing w:after="0" w:line="312" w:lineRule="auto"/>
        <w:jc w:val="right"/>
        <w:rPr>
          <w:rFonts w:ascii="Times New Roman" w:eastAsia="NSimSun" w:hAnsi="Times New Roman" w:cs="Times New Roman"/>
          <w:color w:val="000000"/>
          <w:kern w:val="2"/>
          <w:sz w:val="24"/>
          <w:szCs w:val="24"/>
          <w:lang w:eastAsia="zh-CN" w:bidi="hi-IN"/>
        </w:rPr>
      </w:pPr>
    </w:p>
    <w:p w14:paraId="2F18B659" w14:textId="77777777" w:rsidR="00F47D58" w:rsidRPr="00F47D58" w:rsidRDefault="00F47D58" w:rsidP="00F47D58">
      <w:pPr>
        <w:tabs>
          <w:tab w:val="center" w:pos="7371"/>
        </w:tabs>
        <w:suppressAutoHyphens/>
        <w:spacing w:after="0" w:line="312" w:lineRule="auto"/>
        <w:jc w:val="right"/>
        <w:rPr>
          <w:rFonts w:ascii="Times New Roman" w:eastAsia="NSimSun" w:hAnsi="Times New Roman" w:cs="Times New Roman"/>
          <w:color w:val="000000"/>
          <w:kern w:val="2"/>
          <w:sz w:val="24"/>
          <w:szCs w:val="24"/>
          <w:lang w:eastAsia="zh-CN" w:bidi="hi-IN"/>
        </w:rPr>
      </w:pPr>
    </w:p>
    <w:p w14:paraId="62184507" w14:textId="77777777" w:rsidR="00F47D58" w:rsidRPr="00F47D58" w:rsidRDefault="00F47D58" w:rsidP="00F47D58">
      <w:pPr>
        <w:tabs>
          <w:tab w:val="center" w:pos="7371"/>
        </w:tabs>
        <w:suppressAutoHyphens/>
        <w:spacing w:after="0" w:line="312" w:lineRule="auto"/>
        <w:jc w:val="right"/>
        <w:rPr>
          <w:rFonts w:ascii="Times New Roman" w:eastAsia="NSimSun" w:hAnsi="Times New Roman" w:cs="Times New Roman"/>
          <w:color w:val="000000"/>
          <w:kern w:val="2"/>
          <w:sz w:val="24"/>
          <w:szCs w:val="24"/>
          <w:lang w:eastAsia="zh-CN" w:bidi="hi-IN"/>
        </w:rPr>
      </w:pPr>
    </w:p>
    <w:p w14:paraId="581D0F6F" w14:textId="77777777" w:rsidR="00F47D58" w:rsidRPr="00F47D58" w:rsidRDefault="00F47D58" w:rsidP="00F47D58">
      <w:pPr>
        <w:tabs>
          <w:tab w:val="center" w:pos="7371"/>
        </w:tabs>
        <w:suppressAutoHyphens/>
        <w:spacing w:after="0" w:line="312" w:lineRule="auto"/>
        <w:jc w:val="right"/>
        <w:rPr>
          <w:rFonts w:ascii="Times New Roman" w:eastAsia="NSimSun" w:hAnsi="Times New Roman" w:cs="Times New Roman"/>
          <w:color w:val="000000"/>
          <w:kern w:val="2"/>
          <w:sz w:val="24"/>
          <w:szCs w:val="24"/>
          <w:lang w:eastAsia="zh-CN" w:bidi="hi-IN"/>
        </w:rPr>
      </w:pPr>
    </w:p>
    <w:p w14:paraId="6DE5F2C2" w14:textId="77777777" w:rsidR="00F47D58" w:rsidRPr="00F47D58" w:rsidRDefault="00F47D58" w:rsidP="00F47D58">
      <w:pPr>
        <w:suppressAutoHyphens/>
        <w:spacing w:after="140" w:line="276" w:lineRule="auto"/>
        <w:jc w:val="both"/>
        <w:rPr>
          <w:rFonts w:ascii="Times New Roman" w:eastAsia="NSimSun" w:hAnsi="Times New Roman" w:cs="Times New Roman"/>
          <w:color w:val="000000"/>
          <w:kern w:val="2"/>
          <w:sz w:val="24"/>
          <w:szCs w:val="24"/>
          <w:lang w:eastAsia="zh-CN" w:bidi="hi-IN"/>
        </w:rPr>
      </w:pPr>
    </w:p>
    <w:p w14:paraId="299EE9B9" w14:textId="77777777" w:rsidR="00F47D58" w:rsidRPr="00F47D58" w:rsidRDefault="00F47D58" w:rsidP="00F47D58">
      <w:pPr>
        <w:suppressAutoHyphens/>
        <w:spacing w:after="140" w:line="276" w:lineRule="auto"/>
        <w:jc w:val="center"/>
        <w:rPr>
          <w:rFonts w:ascii="Liberation Serif" w:eastAsia="NSimSun" w:hAnsi="Liberation Serif" w:cs="Lucida Sans" w:hint="eastAsia"/>
          <w:kern w:val="2"/>
          <w:sz w:val="24"/>
          <w:szCs w:val="24"/>
          <w:lang w:eastAsia="zh-CN" w:bidi="hi-IN"/>
        </w:rPr>
      </w:pPr>
      <w:r w:rsidRPr="00F47D58">
        <w:rPr>
          <w:rFonts w:ascii="Times New Roman" w:eastAsia="Calibri" w:hAnsi="Times New Roman" w:cs="Times New Roman"/>
          <w:b/>
          <w:bCs/>
          <w:color w:val="000000"/>
          <w:kern w:val="2"/>
          <w:sz w:val="24"/>
          <w:szCs w:val="24"/>
          <w:lang w:eastAsia="zh-CN"/>
        </w:rPr>
        <w:t>Zawiadomienie o możliwości popełnienia przestępstwa</w:t>
      </w:r>
    </w:p>
    <w:p w14:paraId="507931C0" w14:textId="77777777" w:rsidR="00F47D58" w:rsidRPr="00F47D58" w:rsidRDefault="00F47D58" w:rsidP="00F47D58">
      <w:pPr>
        <w:suppressAutoHyphens/>
        <w:spacing w:after="140" w:line="276" w:lineRule="auto"/>
        <w:jc w:val="both"/>
        <w:rPr>
          <w:rFonts w:ascii="Times New Roman" w:eastAsia="NSimSun" w:hAnsi="Times New Roman" w:cs="Times New Roman"/>
          <w:color w:val="000000"/>
          <w:kern w:val="2"/>
          <w:sz w:val="24"/>
          <w:szCs w:val="24"/>
          <w:lang w:eastAsia="zh-CN" w:bidi="hi-IN"/>
        </w:rPr>
      </w:pPr>
    </w:p>
    <w:p w14:paraId="547680E5" w14:textId="77777777" w:rsidR="00F47D58" w:rsidRPr="00F47D58" w:rsidRDefault="00F47D58" w:rsidP="00F47D58">
      <w:pPr>
        <w:suppressAutoHyphens/>
        <w:spacing w:after="140" w:line="276" w:lineRule="auto"/>
        <w:jc w:val="both"/>
        <w:rPr>
          <w:rFonts w:ascii="Liberation Serif" w:eastAsia="NSimSun" w:hAnsi="Liberation Serif" w:cs="Lucida Sans" w:hint="eastAsia"/>
          <w:kern w:val="2"/>
          <w:sz w:val="24"/>
          <w:szCs w:val="24"/>
          <w:lang w:eastAsia="zh-CN" w:bidi="hi-IN"/>
        </w:rPr>
      </w:pPr>
      <w:r w:rsidRPr="00F47D58">
        <w:rPr>
          <w:rFonts w:ascii="Times New Roman" w:eastAsia="NSimSun" w:hAnsi="Times New Roman" w:cs="Times New Roman"/>
          <w:color w:val="000000"/>
          <w:kern w:val="2"/>
          <w:sz w:val="24"/>
          <w:szCs w:val="24"/>
          <w:lang w:eastAsia="zh-CN" w:bidi="hi-IN"/>
        </w:rPr>
        <w:t xml:space="preserve">Niniejszym zawiadamiam, </w:t>
      </w:r>
      <w:r w:rsidRPr="00F47D58">
        <w:rPr>
          <w:rFonts w:ascii="Times New Roman" w:eastAsia="Calibri" w:hAnsi="Times New Roman" w:cs="Times New Roman"/>
          <w:color w:val="000000"/>
          <w:kern w:val="2"/>
          <w:sz w:val="24"/>
          <w:szCs w:val="24"/>
          <w:lang w:eastAsia="zh-CN"/>
        </w:rPr>
        <w:t>o możliwości popełnienia przestępstwa</w:t>
      </w:r>
      <w:r w:rsidRPr="00F47D58">
        <w:rPr>
          <w:rFonts w:ascii="Times New Roman" w:eastAsia="NSimSun" w:hAnsi="Times New Roman" w:cs="Times New Roman"/>
          <w:color w:val="000000"/>
          <w:kern w:val="2"/>
          <w:sz w:val="24"/>
          <w:szCs w:val="24"/>
          <w:lang w:eastAsia="zh-CN" w:bidi="hi-IN"/>
        </w:rPr>
        <w:t xml:space="preserve"> kwalifikowanego z art ….* </w:t>
      </w:r>
      <w:r w:rsidRPr="00F47D58">
        <w:rPr>
          <w:rFonts w:ascii="Times New Roman" w:eastAsia="Calibri" w:hAnsi="Times New Roman" w:cs="Times New Roman"/>
          <w:color w:val="000000"/>
          <w:kern w:val="2"/>
          <w:sz w:val="24"/>
          <w:szCs w:val="24"/>
          <w:lang w:eastAsia="zh-CN"/>
        </w:rPr>
        <w:t>ustawy z dnia 6 czerwca 1997 r. Kodeks karny (t. j. Dz. U. z 2024 r., poz. 17) na szkodę małoletniego …………...**</w:t>
      </w:r>
    </w:p>
    <w:p w14:paraId="613BAB7A" w14:textId="77777777" w:rsidR="00F47D58" w:rsidRPr="00F47D58" w:rsidRDefault="00F47D58" w:rsidP="00F47D58">
      <w:pPr>
        <w:suppressAutoHyphens/>
        <w:spacing w:after="140" w:line="276" w:lineRule="auto"/>
        <w:jc w:val="both"/>
        <w:rPr>
          <w:rFonts w:ascii="Times New Roman" w:eastAsia="NSimSun" w:hAnsi="Times New Roman" w:cs="Times New Roman"/>
          <w:color w:val="000000"/>
          <w:kern w:val="2"/>
          <w:sz w:val="24"/>
          <w:szCs w:val="24"/>
          <w:lang w:eastAsia="zh-CN" w:bidi="hi-IN"/>
        </w:rPr>
      </w:pPr>
    </w:p>
    <w:p w14:paraId="492E62CD" w14:textId="77777777" w:rsidR="00F47D58" w:rsidRPr="00F47D58" w:rsidRDefault="00F47D58" w:rsidP="00F47D58">
      <w:pPr>
        <w:suppressAutoHyphens/>
        <w:spacing w:after="140" w:line="276" w:lineRule="auto"/>
        <w:jc w:val="center"/>
        <w:rPr>
          <w:rFonts w:ascii="Liberation Serif" w:eastAsia="NSimSun" w:hAnsi="Liberation Serif" w:cs="Lucida Sans" w:hint="eastAsia"/>
          <w:kern w:val="2"/>
          <w:sz w:val="24"/>
          <w:szCs w:val="24"/>
          <w:lang w:eastAsia="zh-CN" w:bidi="hi-IN"/>
        </w:rPr>
      </w:pPr>
      <w:r w:rsidRPr="00F47D58">
        <w:rPr>
          <w:rFonts w:ascii="Times New Roman" w:eastAsia="NSimSun" w:hAnsi="Times New Roman" w:cs="Times New Roman"/>
          <w:bCs/>
          <w:color w:val="000000"/>
          <w:kern w:val="2"/>
          <w:sz w:val="24"/>
          <w:szCs w:val="24"/>
          <w:lang w:eastAsia="zh-CN" w:bidi="hi-IN"/>
        </w:rPr>
        <w:t>UZASADNIENIE</w:t>
      </w:r>
    </w:p>
    <w:p w14:paraId="13913981" w14:textId="77777777" w:rsidR="00F47D58" w:rsidRPr="00F47D58" w:rsidRDefault="00F47D58" w:rsidP="00F47D58">
      <w:pPr>
        <w:suppressAutoHyphens/>
        <w:spacing w:after="140" w:line="276" w:lineRule="auto"/>
        <w:jc w:val="both"/>
        <w:rPr>
          <w:rFonts w:ascii="Liberation Serif" w:eastAsia="NSimSun" w:hAnsi="Liberation Serif" w:cs="Lucida Sans" w:hint="eastAsia"/>
          <w:kern w:val="2"/>
          <w:sz w:val="24"/>
          <w:szCs w:val="24"/>
          <w:lang w:eastAsia="zh-CN" w:bidi="hi-IN"/>
        </w:rPr>
      </w:pPr>
      <w:r w:rsidRPr="00F47D58">
        <w:rPr>
          <w:rFonts w:ascii="Times New Roman" w:eastAsia="NSimSun" w:hAnsi="Times New Roman" w:cs="Times New Roman"/>
          <w:i/>
          <w:iCs/>
          <w:color w:val="000000"/>
          <w:kern w:val="2"/>
          <w:sz w:val="24"/>
          <w:szCs w:val="24"/>
          <w:lang w:eastAsia="zh-CN" w:bidi="hi-IN"/>
        </w:rPr>
        <w:t xml:space="preserve">W uzasadnieniu </w:t>
      </w:r>
      <w:r w:rsidRPr="00F47D58">
        <w:rPr>
          <w:rFonts w:ascii="Times New Roman" w:eastAsia="Calibri" w:hAnsi="Times New Roman" w:cs="Times New Roman"/>
          <w:i/>
          <w:iCs/>
          <w:color w:val="000000"/>
          <w:kern w:val="2"/>
          <w:sz w:val="24"/>
          <w:szCs w:val="24"/>
          <w:lang w:eastAsia="zh-CN"/>
        </w:rPr>
        <w:t>opisać stan faktyczny, w szczególności w jaki sposób pracownicy placówki dowiedzieli się o przestępstwie popełnionym na szkodę małoletniego</w:t>
      </w:r>
    </w:p>
    <w:p w14:paraId="4557B3F9" w14:textId="77777777" w:rsidR="00F47D58" w:rsidRPr="00F47D58" w:rsidRDefault="00F47D58" w:rsidP="00F47D58">
      <w:pPr>
        <w:suppressAutoHyphens/>
        <w:spacing w:after="140" w:line="276" w:lineRule="auto"/>
        <w:jc w:val="both"/>
        <w:rPr>
          <w:rFonts w:ascii="Times New Roman" w:eastAsia="NSimSun" w:hAnsi="Times New Roman" w:cs="Times New Roman"/>
          <w:i/>
          <w:iCs/>
          <w:color w:val="000000"/>
          <w:kern w:val="2"/>
          <w:sz w:val="24"/>
          <w:szCs w:val="24"/>
          <w:lang w:eastAsia="zh-CN" w:bidi="hi-IN"/>
        </w:rPr>
      </w:pPr>
      <w:r w:rsidRPr="00F47D58">
        <w:rPr>
          <w:rFonts w:ascii="Times New Roman" w:eastAsia="NSimSun" w:hAnsi="Times New Roman" w:cs="Times New Roman"/>
          <w:i/>
          <w:iCs/>
          <w:color w:val="000000"/>
          <w:kern w:val="2"/>
          <w:sz w:val="24"/>
          <w:szCs w:val="24"/>
          <w:lang w:eastAsia="zh-CN" w:bidi="hi-IN"/>
        </w:rPr>
        <w:t xml:space="preserve"> </w:t>
      </w:r>
    </w:p>
    <w:p w14:paraId="50A03471" w14:textId="77777777" w:rsidR="00F47D58" w:rsidRPr="00F47D58" w:rsidRDefault="00F47D58" w:rsidP="00F47D58">
      <w:pPr>
        <w:suppressAutoHyphens/>
        <w:spacing w:after="140" w:line="276" w:lineRule="auto"/>
        <w:jc w:val="both"/>
        <w:rPr>
          <w:rFonts w:ascii="Times New Roman" w:eastAsia="NSimSun" w:hAnsi="Times New Roman" w:cs="Times New Roman"/>
          <w:color w:val="000000"/>
          <w:kern w:val="2"/>
          <w:sz w:val="24"/>
          <w:szCs w:val="24"/>
          <w:lang w:eastAsia="zh-CN" w:bidi="hi-IN"/>
        </w:rPr>
      </w:pPr>
    </w:p>
    <w:p w14:paraId="2D08BCDA" w14:textId="77777777" w:rsidR="00F47D58" w:rsidRPr="00F47D58" w:rsidRDefault="00F47D58" w:rsidP="00F47D58">
      <w:pPr>
        <w:suppressAutoHyphens/>
        <w:spacing w:after="140" w:line="276" w:lineRule="auto"/>
        <w:jc w:val="right"/>
        <w:rPr>
          <w:rFonts w:ascii="Liberation Serif" w:eastAsia="NSimSun" w:hAnsi="Liberation Serif" w:cs="Lucida Sans" w:hint="eastAsia"/>
          <w:kern w:val="2"/>
          <w:sz w:val="24"/>
          <w:szCs w:val="24"/>
          <w:lang w:eastAsia="zh-CN" w:bidi="hi-IN"/>
        </w:rPr>
      </w:pPr>
      <w:r w:rsidRPr="00F47D58">
        <w:rPr>
          <w:rFonts w:ascii="Times New Roman" w:eastAsia="NSimSun" w:hAnsi="Times New Roman" w:cs="Times New Roman"/>
          <w:color w:val="000000"/>
          <w:kern w:val="2"/>
          <w:sz w:val="24"/>
          <w:szCs w:val="24"/>
          <w:lang w:eastAsia="zh-CN" w:bidi="hi-IN"/>
        </w:rPr>
        <w:t>…………………………………….</w:t>
      </w:r>
    </w:p>
    <w:p w14:paraId="4341BCF4" w14:textId="77777777" w:rsidR="00F47D58" w:rsidRPr="00F47D58" w:rsidRDefault="00F47D58" w:rsidP="00F47D58">
      <w:pPr>
        <w:suppressAutoHyphens/>
        <w:spacing w:after="140" w:line="276" w:lineRule="auto"/>
        <w:jc w:val="right"/>
        <w:rPr>
          <w:rFonts w:ascii="Times New Roman" w:eastAsia="NSimSun" w:hAnsi="Times New Roman" w:cs="Times New Roman"/>
          <w:color w:val="000000"/>
          <w:kern w:val="2"/>
          <w:sz w:val="24"/>
          <w:szCs w:val="24"/>
          <w:lang w:eastAsia="zh-CN" w:bidi="hi-IN"/>
        </w:rPr>
      </w:pPr>
      <w:r w:rsidRPr="00F47D58">
        <w:rPr>
          <w:rFonts w:ascii="Times New Roman" w:eastAsia="NSimSun" w:hAnsi="Times New Roman" w:cs="Times New Roman"/>
          <w:color w:val="000000"/>
          <w:kern w:val="2"/>
          <w:sz w:val="24"/>
          <w:szCs w:val="24"/>
          <w:lang w:eastAsia="zh-CN" w:bidi="hi-IN"/>
        </w:rPr>
        <w:t>Imię i nazwisko osoby zgłaszającej</w:t>
      </w:r>
    </w:p>
    <w:p w14:paraId="4EF9B474" w14:textId="020E2EDE" w:rsidR="00F47D58" w:rsidRDefault="00F47D58" w:rsidP="00F47D58">
      <w:pPr>
        <w:rPr>
          <w:rFonts w:ascii="Times New Roman" w:hAnsi="Times New Roman" w:cs="Times New Roman"/>
          <w:b/>
          <w:bCs/>
          <w:sz w:val="24"/>
          <w:szCs w:val="24"/>
        </w:rPr>
      </w:pPr>
    </w:p>
    <w:p w14:paraId="7528BEE8" w14:textId="3730B655" w:rsidR="00F47D58" w:rsidRDefault="00F47D58" w:rsidP="00F47D58">
      <w:pPr>
        <w:rPr>
          <w:rFonts w:ascii="Times New Roman" w:hAnsi="Times New Roman" w:cs="Times New Roman"/>
          <w:b/>
          <w:bCs/>
          <w:sz w:val="24"/>
          <w:szCs w:val="24"/>
        </w:rPr>
      </w:pPr>
    </w:p>
    <w:p w14:paraId="62CFA295" w14:textId="529D27D0" w:rsidR="00F47D58" w:rsidRDefault="00F47D58" w:rsidP="00F47D58">
      <w:pPr>
        <w:rPr>
          <w:rFonts w:ascii="Times New Roman" w:hAnsi="Times New Roman" w:cs="Times New Roman"/>
          <w:b/>
          <w:bCs/>
          <w:sz w:val="24"/>
          <w:szCs w:val="24"/>
        </w:rPr>
      </w:pPr>
    </w:p>
    <w:p w14:paraId="720D2FCD" w14:textId="7EEFB21F" w:rsidR="00F47D58" w:rsidRDefault="00F47D58" w:rsidP="00F47D58">
      <w:pPr>
        <w:rPr>
          <w:rFonts w:ascii="Times New Roman" w:hAnsi="Times New Roman" w:cs="Times New Roman"/>
          <w:b/>
          <w:bCs/>
          <w:sz w:val="24"/>
          <w:szCs w:val="24"/>
        </w:rPr>
      </w:pPr>
    </w:p>
    <w:p w14:paraId="4C9149C5" w14:textId="7CC7E3CD" w:rsidR="00F47D58" w:rsidRDefault="00F47D58" w:rsidP="00F47D58">
      <w:pPr>
        <w:rPr>
          <w:rFonts w:ascii="Times New Roman" w:hAnsi="Times New Roman" w:cs="Times New Roman"/>
          <w:b/>
          <w:bCs/>
          <w:sz w:val="24"/>
          <w:szCs w:val="24"/>
        </w:rPr>
      </w:pPr>
    </w:p>
    <w:p w14:paraId="1B7B3C7E" w14:textId="61CC5B8E" w:rsidR="00F47D58" w:rsidRDefault="00F47D58" w:rsidP="00F47D58">
      <w:pPr>
        <w:rPr>
          <w:rFonts w:ascii="Times New Roman" w:hAnsi="Times New Roman" w:cs="Times New Roman"/>
          <w:b/>
          <w:bCs/>
          <w:sz w:val="24"/>
          <w:szCs w:val="24"/>
        </w:rPr>
      </w:pPr>
    </w:p>
    <w:p w14:paraId="77E12FBF" w14:textId="14F1B870" w:rsidR="00F47D58" w:rsidRDefault="00F47D58" w:rsidP="00F47D58">
      <w:pPr>
        <w:rPr>
          <w:rFonts w:ascii="Times New Roman" w:hAnsi="Times New Roman" w:cs="Times New Roman"/>
          <w:b/>
          <w:bCs/>
          <w:sz w:val="24"/>
          <w:szCs w:val="24"/>
        </w:rPr>
      </w:pPr>
    </w:p>
    <w:p w14:paraId="183D5284" w14:textId="039363C7" w:rsidR="00F47D58" w:rsidRDefault="00F47D58" w:rsidP="00F47D58">
      <w:pPr>
        <w:rPr>
          <w:rFonts w:ascii="Times New Roman" w:hAnsi="Times New Roman" w:cs="Times New Roman"/>
          <w:b/>
          <w:bCs/>
          <w:sz w:val="24"/>
          <w:szCs w:val="24"/>
        </w:rPr>
      </w:pPr>
    </w:p>
    <w:p w14:paraId="48678A41" w14:textId="472FCBF6" w:rsidR="00F47D58" w:rsidRDefault="00F47D58" w:rsidP="00F47D58">
      <w:pPr>
        <w:rPr>
          <w:rFonts w:ascii="Times New Roman" w:hAnsi="Times New Roman" w:cs="Times New Roman"/>
          <w:b/>
          <w:bCs/>
          <w:sz w:val="24"/>
          <w:szCs w:val="24"/>
        </w:rPr>
      </w:pPr>
    </w:p>
    <w:p w14:paraId="0FB068DF" w14:textId="7DB3F7F1" w:rsidR="00F47D58" w:rsidRDefault="00F47D58" w:rsidP="00F47D58">
      <w:pPr>
        <w:rPr>
          <w:rFonts w:ascii="Times New Roman" w:hAnsi="Times New Roman" w:cs="Times New Roman"/>
          <w:b/>
          <w:bCs/>
          <w:sz w:val="24"/>
          <w:szCs w:val="24"/>
        </w:rPr>
      </w:pPr>
    </w:p>
    <w:p w14:paraId="7C3BDCF2" w14:textId="1F982E9F" w:rsidR="00F47D58" w:rsidRDefault="00F47D58" w:rsidP="00F47D58">
      <w:pPr>
        <w:rPr>
          <w:rFonts w:ascii="Times New Roman" w:hAnsi="Times New Roman" w:cs="Times New Roman"/>
          <w:b/>
          <w:bCs/>
          <w:sz w:val="24"/>
          <w:szCs w:val="24"/>
        </w:rPr>
      </w:pPr>
    </w:p>
    <w:p w14:paraId="2C41433C" w14:textId="5EBD147C" w:rsidR="00F47D58" w:rsidRDefault="00F47D58" w:rsidP="00F47D58">
      <w:pPr>
        <w:rPr>
          <w:rFonts w:ascii="Times New Roman" w:hAnsi="Times New Roman" w:cs="Times New Roman"/>
          <w:b/>
          <w:bCs/>
          <w:sz w:val="24"/>
          <w:szCs w:val="24"/>
        </w:rPr>
      </w:pPr>
    </w:p>
    <w:p w14:paraId="63209F8F" w14:textId="77777777" w:rsidR="00F47D58" w:rsidRPr="00F47D58" w:rsidRDefault="00F47D58" w:rsidP="00F47D58">
      <w:pPr>
        <w:rPr>
          <w:rFonts w:ascii="Times New Roman" w:hAnsi="Times New Roman" w:cs="Times New Roman"/>
          <w:b/>
          <w:bCs/>
          <w:sz w:val="24"/>
          <w:szCs w:val="24"/>
        </w:rPr>
      </w:pPr>
    </w:p>
    <w:sectPr w:rsidR="00F47D58" w:rsidRPr="00F47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EE"/>
    <w:family w:val="roman"/>
    <w:pitch w:val="variable"/>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AE041E"/>
    <w:multiLevelType w:val="multilevel"/>
    <w:tmpl w:val="42C60E84"/>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0" w15:restartNumberingAfterBreak="0">
    <w:nsid w:val="07D701C7"/>
    <w:multiLevelType w:val="multilevel"/>
    <w:tmpl w:val="CB1EC3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A214B08"/>
    <w:multiLevelType w:val="multilevel"/>
    <w:tmpl w:val="7820F0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85D5A71"/>
    <w:multiLevelType w:val="multilevel"/>
    <w:tmpl w:val="C09CCD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B6E027D"/>
    <w:multiLevelType w:val="multilevel"/>
    <w:tmpl w:val="2902754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1E04454D"/>
    <w:multiLevelType w:val="multilevel"/>
    <w:tmpl w:val="DCC6503C"/>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6E27027"/>
    <w:multiLevelType w:val="multilevel"/>
    <w:tmpl w:val="9EACB5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8A152AA"/>
    <w:multiLevelType w:val="multilevel"/>
    <w:tmpl w:val="0C2663E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8B14A03"/>
    <w:multiLevelType w:val="multilevel"/>
    <w:tmpl w:val="1662EB4A"/>
    <w:lvl w:ilvl="0">
      <w:start w:val="1"/>
      <w:numFmt w:val="decimal"/>
      <w:lvlText w:val="%1)"/>
      <w:lvlJc w:val="left"/>
      <w:pPr>
        <w:tabs>
          <w:tab w:val="num" w:pos="360"/>
        </w:tabs>
        <w:ind w:left="360" w:hanging="360"/>
      </w:pPr>
      <w:rPr>
        <w:rFonts w:ascii="Times New Roman" w:eastAsia="Calibri" w:hAnsi="Times New Roman" w:cs="Times New Roman"/>
        <w:b w:val="0"/>
        <w:bCs w:val="0"/>
        <w:i w:val="0"/>
        <w:iCs w:val="0"/>
        <w:color w:val="auto"/>
        <w:sz w:val="24"/>
        <w:szCs w:val="24"/>
        <w:lang w:val="pl-PL" w:eastAsia="zh-CN" w:bidi="ar-SA"/>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ACF10BC"/>
    <w:multiLevelType w:val="multilevel"/>
    <w:tmpl w:val="6F661A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1C7695B"/>
    <w:multiLevelType w:val="multilevel"/>
    <w:tmpl w:val="38380AFA"/>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0ED0263"/>
    <w:multiLevelType w:val="multilevel"/>
    <w:tmpl w:val="5D8C39A0"/>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6B37C73"/>
    <w:multiLevelType w:val="multilevel"/>
    <w:tmpl w:val="4024341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A206526"/>
    <w:multiLevelType w:val="multilevel"/>
    <w:tmpl w:val="4620858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361736C"/>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4795EAC"/>
    <w:multiLevelType w:val="multilevel"/>
    <w:tmpl w:val="7A3838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6CB6DAB"/>
    <w:multiLevelType w:val="multilevel"/>
    <w:tmpl w:val="0414F3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0AE3E16"/>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18865ED"/>
    <w:multiLevelType w:val="multilevel"/>
    <w:tmpl w:val="26920A7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90B1D24"/>
    <w:multiLevelType w:val="multilevel"/>
    <w:tmpl w:val="6366A4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9621F40"/>
    <w:multiLevelType w:val="multilevel"/>
    <w:tmpl w:val="22CC33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E253733"/>
    <w:multiLevelType w:val="multilevel"/>
    <w:tmpl w:val="D6007C34"/>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3"/>
  </w:num>
  <w:num w:numId="11">
    <w:abstractNumId w:val="26"/>
  </w:num>
  <w:num w:numId="12">
    <w:abstractNumId w:val="20"/>
  </w:num>
  <w:num w:numId="13">
    <w:abstractNumId w:val="9"/>
  </w:num>
  <w:num w:numId="14">
    <w:abstractNumId w:val="10"/>
  </w:num>
  <w:num w:numId="15">
    <w:abstractNumId w:val="27"/>
  </w:num>
  <w:num w:numId="16">
    <w:abstractNumId w:val="11"/>
  </w:num>
  <w:num w:numId="17">
    <w:abstractNumId w:val="15"/>
  </w:num>
  <w:num w:numId="18">
    <w:abstractNumId w:val="12"/>
  </w:num>
  <w:num w:numId="19">
    <w:abstractNumId w:val="13"/>
  </w:num>
  <w:num w:numId="20">
    <w:abstractNumId w:val="17"/>
    <w:lvlOverride w:ilvl="0">
      <w:startOverride w:val="1"/>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startOverride w:val="1"/>
      <w:lvl w:ilvl="1">
        <w:start w:val="1"/>
        <w:numFmt w:val="decimal"/>
        <w:lvlText w:val="%2."/>
        <w:lvlJc w:val="left"/>
        <w:pPr>
          <w:tabs>
            <w:tab w:val="num" w:pos="1080"/>
          </w:tabs>
          <w:ind w:left="1080" w:hanging="360"/>
        </w:pPr>
      </w:lvl>
    </w:lvlOverride>
    <w:lvlOverride w:ilvl="2">
      <w:startOverride w:val="1"/>
      <w:lvl w:ilvl="2">
        <w:start w:val="1"/>
        <w:numFmt w:val="decimal"/>
        <w:lvlText w:val="%3."/>
        <w:lvlJc w:val="left"/>
        <w:pPr>
          <w:tabs>
            <w:tab w:val="num" w:pos="1440"/>
          </w:tabs>
          <w:ind w:left="1440" w:hanging="360"/>
        </w:pPr>
      </w:lvl>
    </w:lvlOverride>
    <w:lvlOverride w:ilvl="3">
      <w:startOverride w:val="1"/>
      <w:lvl w:ilvl="3">
        <w:start w:val="1"/>
        <w:numFmt w:val="decimal"/>
        <w:lvlText w:val="%4."/>
        <w:lvlJc w:val="left"/>
        <w:pPr>
          <w:tabs>
            <w:tab w:val="num" w:pos="1800"/>
          </w:tabs>
          <w:ind w:left="1800" w:hanging="360"/>
        </w:pPr>
      </w:lvl>
    </w:lvlOverride>
    <w:lvlOverride w:ilvl="4">
      <w:startOverride w:val="1"/>
      <w:lvl w:ilvl="4">
        <w:start w:val="1"/>
        <w:numFmt w:val="decimal"/>
        <w:lvlText w:val="%5."/>
        <w:lvlJc w:val="left"/>
        <w:pPr>
          <w:tabs>
            <w:tab w:val="num" w:pos="2160"/>
          </w:tabs>
          <w:ind w:left="2160" w:hanging="360"/>
        </w:pPr>
      </w:lvl>
    </w:lvlOverride>
    <w:lvlOverride w:ilvl="5">
      <w:startOverride w:val="1"/>
      <w:lvl w:ilvl="5">
        <w:start w:val="1"/>
        <w:numFmt w:val="decimal"/>
        <w:lvlText w:val="%6."/>
        <w:lvlJc w:val="left"/>
        <w:pPr>
          <w:tabs>
            <w:tab w:val="num" w:pos="2520"/>
          </w:tabs>
          <w:ind w:left="2520" w:hanging="360"/>
        </w:pPr>
      </w:lvl>
    </w:lvlOverride>
    <w:lvlOverride w:ilvl="6">
      <w:startOverride w:val="1"/>
      <w:lvl w:ilvl="6">
        <w:start w:val="1"/>
        <w:numFmt w:val="decimal"/>
        <w:lvlText w:val="%7."/>
        <w:lvlJc w:val="left"/>
        <w:pPr>
          <w:tabs>
            <w:tab w:val="num" w:pos="2880"/>
          </w:tabs>
          <w:ind w:left="2880" w:hanging="360"/>
        </w:pPr>
      </w:lvl>
    </w:lvlOverride>
    <w:lvlOverride w:ilvl="7">
      <w:startOverride w:val="1"/>
      <w:lvl w:ilvl="7">
        <w:start w:val="1"/>
        <w:numFmt w:val="decimal"/>
        <w:lvlText w:val="%8."/>
        <w:lvlJc w:val="left"/>
        <w:pPr>
          <w:tabs>
            <w:tab w:val="num" w:pos="3240"/>
          </w:tabs>
          <w:ind w:left="3240" w:hanging="360"/>
        </w:pPr>
      </w:lvl>
    </w:lvlOverride>
    <w:lvlOverride w:ilvl="8">
      <w:startOverride w:val="1"/>
      <w:lvl w:ilvl="8">
        <w:start w:val="1"/>
        <w:numFmt w:val="decimal"/>
        <w:lvlText w:val="%9."/>
        <w:lvlJc w:val="left"/>
        <w:pPr>
          <w:tabs>
            <w:tab w:val="num" w:pos="3600"/>
          </w:tabs>
          <w:ind w:left="3600" w:hanging="360"/>
        </w:pPr>
      </w:lvl>
    </w:lvlOverride>
  </w:num>
  <w:num w:numId="21">
    <w:abstractNumId w:val="17"/>
    <w:lvlOverride w:ilvl="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lvl w:ilvl="1">
        <w:start w:val="1"/>
        <w:numFmt w:val="decimal"/>
        <w:lvlText w:val="%2."/>
        <w:lvlJc w:val="left"/>
        <w:pPr>
          <w:tabs>
            <w:tab w:val="num" w:pos="1080"/>
          </w:tabs>
          <w:ind w:left="1080" w:hanging="360"/>
        </w:pPr>
      </w:lvl>
    </w:lvlOverride>
    <w:lvlOverride w:ilvl="2">
      <w:lvl w:ilvl="2">
        <w:start w:val="1"/>
        <w:numFmt w:val="decimal"/>
        <w:lvlText w:val="%3."/>
        <w:lvlJc w:val="left"/>
        <w:pPr>
          <w:tabs>
            <w:tab w:val="num" w:pos="1440"/>
          </w:tabs>
          <w:ind w:left="1440" w:hanging="360"/>
        </w:pPr>
      </w:lvl>
    </w:lvlOverride>
    <w:lvlOverride w:ilvl="3">
      <w:lvl w:ilvl="3">
        <w:start w:val="1"/>
        <w:numFmt w:val="decimal"/>
        <w:lvlText w:val="%4."/>
        <w:lvlJc w:val="left"/>
        <w:pPr>
          <w:tabs>
            <w:tab w:val="num" w:pos="1800"/>
          </w:tabs>
          <w:ind w:left="1800" w:hanging="360"/>
        </w:pPr>
      </w:lvl>
    </w:lvlOverride>
    <w:lvlOverride w:ilvl="4">
      <w:lvl w:ilvl="4">
        <w:start w:val="1"/>
        <w:numFmt w:val="decimal"/>
        <w:lvlText w:val="%5."/>
        <w:lvlJc w:val="left"/>
        <w:pPr>
          <w:tabs>
            <w:tab w:val="num" w:pos="2160"/>
          </w:tabs>
          <w:ind w:left="2160" w:hanging="360"/>
        </w:pPr>
      </w:lvl>
    </w:lvlOverride>
    <w:lvlOverride w:ilvl="5">
      <w:lvl w:ilvl="5">
        <w:start w:val="1"/>
        <w:numFmt w:val="decimal"/>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decimal"/>
        <w:lvlText w:val="%8."/>
        <w:lvlJc w:val="left"/>
        <w:pPr>
          <w:tabs>
            <w:tab w:val="num" w:pos="3240"/>
          </w:tabs>
          <w:ind w:left="3240" w:hanging="360"/>
        </w:pPr>
      </w:lvl>
    </w:lvlOverride>
    <w:lvlOverride w:ilvl="8">
      <w:lvl w:ilvl="8">
        <w:start w:val="1"/>
        <w:numFmt w:val="decimal"/>
        <w:lvlText w:val="%9."/>
        <w:lvlJc w:val="left"/>
        <w:pPr>
          <w:tabs>
            <w:tab w:val="num" w:pos="3600"/>
          </w:tabs>
          <w:ind w:left="3600" w:hanging="360"/>
        </w:pPr>
      </w:lvl>
    </w:lvlOverride>
  </w:num>
  <w:num w:numId="22">
    <w:abstractNumId w:val="17"/>
    <w:lvlOverride w:ilvl="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lvl w:ilvl="1">
        <w:start w:val="1"/>
        <w:numFmt w:val="decimal"/>
        <w:lvlText w:val="%2."/>
        <w:lvlJc w:val="left"/>
        <w:pPr>
          <w:tabs>
            <w:tab w:val="num" w:pos="1080"/>
          </w:tabs>
          <w:ind w:left="1080" w:hanging="360"/>
        </w:pPr>
      </w:lvl>
    </w:lvlOverride>
    <w:lvlOverride w:ilvl="2">
      <w:lvl w:ilvl="2">
        <w:start w:val="1"/>
        <w:numFmt w:val="decimal"/>
        <w:lvlText w:val="%3."/>
        <w:lvlJc w:val="left"/>
        <w:pPr>
          <w:tabs>
            <w:tab w:val="num" w:pos="1440"/>
          </w:tabs>
          <w:ind w:left="1440" w:hanging="360"/>
        </w:pPr>
      </w:lvl>
    </w:lvlOverride>
    <w:lvlOverride w:ilvl="3">
      <w:lvl w:ilvl="3">
        <w:start w:val="1"/>
        <w:numFmt w:val="decimal"/>
        <w:lvlText w:val="%4."/>
        <w:lvlJc w:val="left"/>
        <w:pPr>
          <w:tabs>
            <w:tab w:val="num" w:pos="1800"/>
          </w:tabs>
          <w:ind w:left="1800" w:hanging="360"/>
        </w:pPr>
      </w:lvl>
    </w:lvlOverride>
    <w:lvlOverride w:ilvl="4">
      <w:lvl w:ilvl="4">
        <w:start w:val="1"/>
        <w:numFmt w:val="decimal"/>
        <w:lvlText w:val="%5."/>
        <w:lvlJc w:val="left"/>
        <w:pPr>
          <w:tabs>
            <w:tab w:val="num" w:pos="2160"/>
          </w:tabs>
          <w:ind w:left="2160" w:hanging="360"/>
        </w:pPr>
      </w:lvl>
    </w:lvlOverride>
    <w:lvlOverride w:ilvl="5">
      <w:lvl w:ilvl="5">
        <w:start w:val="1"/>
        <w:numFmt w:val="decimal"/>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decimal"/>
        <w:lvlText w:val="%8."/>
        <w:lvlJc w:val="left"/>
        <w:pPr>
          <w:tabs>
            <w:tab w:val="num" w:pos="3240"/>
          </w:tabs>
          <w:ind w:left="3240" w:hanging="360"/>
        </w:pPr>
      </w:lvl>
    </w:lvlOverride>
    <w:lvlOverride w:ilvl="8">
      <w:lvl w:ilvl="8">
        <w:start w:val="1"/>
        <w:numFmt w:val="decimal"/>
        <w:lvlText w:val="%9."/>
        <w:lvlJc w:val="left"/>
        <w:pPr>
          <w:tabs>
            <w:tab w:val="num" w:pos="3600"/>
          </w:tabs>
          <w:ind w:left="3600" w:hanging="360"/>
        </w:pPr>
      </w:lvl>
    </w:lvlOverride>
  </w:num>
  <w:num w:numId="23">
    <w:abstractNumId w:val="17"/>
    <w:lvlOverride w:ilvl="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lvl w:ilvl="1">
        <w:start w:val="1"/>
        <w:numFmt w:val="decimal"/>
        <w:lvlText w:val="%2."/>
        <w:lvlJc w:val="left"/>
        <w:pPr>
          <w:tabs>
            <w:tab w:val="num" w:pos="1080"/>
          </w:tabs>
          <w:ind w:left="1080" w:hanging="360"/>
        </w:pPr>
      </w:lvl>
    </w:lvlOverride>
    <w:lvlOverride w:ilvl="2">
      <w:lvl w:ilvl="2">
        <w:start w:val="1"/>
        <w:numFmt w:val="decimal"/>
        <w:lvlText w:val="%3."/>
        <w:lvlJc w:val="left"/>
        <w:pPr>
          <w:tabs>
            <w:tab w:val="num" w:pos="1440"/>
          </w:tabs>
          <w:ind w:left="1440" w:hanging="360"/>
        </w:pPr>
      </w:lvl>
    </w:lvlOverride>
    <w:lvlOverride w:ilvl="3">
      <w:lvl w:ilvl="3">
        <w:start w:val="1"/>
        <w:numFmt w:val="decimal"/>
        <w:lvlText w:val="%4."/>
        <w:lvlJc w:val="left"/>
        <w:pPr>
          <w:tabs>
            <w:tab w:val="num" w:pos="1800"/>
          </w:tabs>
          <w:ind w:left="1800" w:hanging="360"/>
        </w:pPr>
      </w:lvl>
    </w:lvlOverride>
    <w:lvlOverride w:ilvl="4">
      <w:lvl w:ilvl="4">
        <w:start w:val="1"/>
        <w:numFmt w:val="decimal"/>
        <w:lvlText w:val="%5."/>
        <w:lvlJc w:val="left"/>
        <w:pPr>
          <w:tabs>
            <w:tab w:val="num" w:pos="2160"/>
          </w:tabs>
          <w:ind w:left="2160" w:hanging="360"/>
        </w:pPr>
      </w:lvl>
    </w:lvlOverride>
    <w:lvlOverride w:ilvl="5">
      <w:lvl w:ilvl="5">
        <w:start w:val="1"/>
        <w:numFmt w:val="decimal"/>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decimal"/>
        <w:lvlText w:val="%8."/>
        <w:lvlJc w:val="left"/>
        <w:pPr>
          <w:tabs>
            <w:tab w:val="num" w:pos="3240"/>
          </w:tabs>
          <w:ind w:left="3240" w:hanging="360"/>
        </w:pPr>
      </w:lvl>
    </w:lvlOverride>
    <w:lvlOverride w:ilvl="8">
      <w:lvl w:ilvl="8">
        <w:start w:val="1"/>
        <w:numFmt w:val="decimal"/>
        <w:lvlText w:val="%9."/>
        <w:lvlJc w:val="left"/>
        <w:pPr>
          <w:tabs>
            <w:tab w:val="num" w:pos="3600"/>
          </w:tabs>
          <w:ind w:left="3600" w:hanging="360"/>
        </w:pPr>
      </w:lvl>
    </w:lvlOverride>
  </w:num>
  <w:num w:numId="24">
    <w:abstractNumId w:val="17"/>
    <w:lvlOverride w:ilvl="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lvl w:ilvl="1">
        <w:start w:val="1"/>
        <w:numFmt w:val="decimal"/>
        <w:lvlText w:val="%2."/>
        <w:lvlJc w:val="left"/>
        <w:pPr>
          <w:tabs>
            <w:tab w:val="num" w:pos="1080"/>
          </w:tabs>
          <w:ind w:left="1080" w:hanging="360"/>
        </w:pPr>
      </w:lvl>
    </w:lvlOverride>
    <w:lvlOverride w:ilvl="2">
      <w:lvl w:ilvl="2">
        <w:start w:val="1"/>
        <w:numFmt w:val="decimal"/>
        <w:lvlText w:val="%3."/>
        <w:lvlJc w:val="left"/>
        <w:pPr>
          <w:tabs>
            <w:tab w:val="num" w:pos="1440"/>
          </w:tabs>
          <w:ind w:left="1440" w:hanging="360"/>
        </w:pPr>
      </w:lvl>
    </w:lvlOverride>
    <w:lvlOverride w:ilvl="3">
      <w:lvl w:ilvl="3">
        <w:start w:val="1"/>
        <w:numFmt w:val="decimal"/>
        <w:lvlText w:val="%4."/>
        <w:lvlJc w:val="left"/>
        <w:pPr>
          <w:tabs>
            <w:tab w:val="num" w:pos="1800"/>
          </w:tabs>
          <w:ind w:left="1800" w:hanging="360"/>
        </w:pPr>
      </w:lvl>
    </w:lvlOverride>
    <w:lvlOverride w:ilvl="4">
      <w:lvl w:ilvl="4">
        <w:start w:val="1"/>
        <w:numFmt w:val="decimal"/>
        <w:lvlText w:val="%5."/>
        <w:lvlJc w:val="left"/>
        <w:pPr>
          <w:tabs>
            <w:tab w:val="num" w:pos="2160"/>
          </w:tabs>
          <w:ind w:left="2160" w:hanging="360"/>
        </w:pPr>
      </w:lvl>
    </w:lvlOverride>
    <w:lvlOverride w:ilvl="5">
      <w:lvl w:ilvl="5">
        <w:start w:val="1"/>
        <w:numFmt w:val="decimal"/>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decimal"/>
        <w:lvlText w:val="%8."/>
        <w:lvlJc w:val="left"/>
        <w:pPr>
          <w:tabs>
            <w:tab w:val="num" w:pos="3240"/>
          </w:tabs>
          <w:ind w:left="3240" w:hanging="360"/>
        </w:pPr>
      </w:lvl>
    </w:lvlOverride>
    <w:lvlOverride w:ilvl="8">
      <w:lvl w:ilvl="8">
        <w:start w:val="1"/>
        <w:numFmt w:val="decimal"/>
        <w:lvlText w:val="%9."/>
        <w:lvlJc w:val="left"/>
        <w:pPr>
          <w:tabs>
            <w:tab w:val="num" w:pos="3600"/>
          </w:tabs>
          <w:ind w:left="3600" w:hanging="360"/>
        </w:pPr>
      </w:lvl>
    </w:lvlOverride>
  </w:num>
  <w:num w:numId="25">
    <w:abstractNumId w:val="17"/>
    <w:lvlOverride w:ilvl="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lvl w:ilvl="1">
        <w:start w:val="1"/>
        <w:numFmt w:val="decimal"/>
        <w:lvlText w:val="%2."/>
        <w:lvlJc w:val="left"/>
        <w:pPr>
          <w:tabs>
            <w:tab w:val="num" w:pos="1080"/>
          </w:tabs>
          <w:ind w:left="1080" w:hanging="360"/>
        </w:pPr>
      </w:lvl>
    </w:lvlOverride>
    <w:lvlOverride w:ilvl="2">
      <w:lvl w:ilvl="2">
        <w:start w:val="1"/>
        <w:numFmt w:val="decimal"/>
        <w:lvlText w:val="%3."/>
        <w:lvlJc w:val="left"/>
        <w:pPr>
          <w:tabs>
            <w:tab w:val="num" w:pos="1440"/>
          </w:tabs>
          <w:ind w:left="1440" w:hanging="360"/>
        </w:pPr>
      </w:lvl>
    </w:lvlOverride>
    <w:lvlOverride w:ilvl="3">
      <w:lvl w:ilvl="3">
        <w:start w:val="1"/>
        <w:numFmt w:val="decimal"/>
        <w:lvlText w:val="%4."/>
        <w:lvlJc w:val="left"/>
        <w:pPr>
          <w:tabs>
            <w:tab w:val="num" w:pos="1800"/>
          </w:tabs>
          <w:ind w:left="1800" w:hanging="360"/>
        </w:pPr>
      </w:lvl>
    </w:lvlOverride>
    <w:lvlOverride w:ilvl="4">
      <w:lvl w:ilvl="4">
        <w:start w:val="1"/>
        <w:numFmt w:val="decimal"/>
        <w:lvlText w:val="%5."/>
        <w:lvlJc w:val="left"/>
        <w:pPr>
          <w:tabs>
            <w:tab w:val="num" w:pos="2160"/>
          </w:tabs>
          <w:ind w:left="2160" w:hanging="360"/>
        </w:pPr>
      </w:lvl>
    </w:lvlOverride>
    <w:lvlOverride w:ilvl="5">
      <w:lvl w:ilvl="5">
        <w:start w:val="1"/>
        <w:numFmt w:val="decimal"/>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decimal"/>
        <w:lvlText w:val="%8."/>
        <w:lvlJc w:val="left"/>
        <w:pPr>
          <w:tabs>
            <w:tab w:val="num" w:pos="3240"/>
          </w:tabs>
          <w:ind w:left="3240" w:hanging="360"/>
        </w:pPr>
      </w:lvl>
    </w:lvlOverride>
    <w:lvlOverride w:ilvl="8">
      <w:lvl w:ilvl="8">
        <w:start w:val="1"/>
        <w:numFmt w:val="decimal"/>
        <w:lvlText w:val="%9."/>
        <w:lvlJc w:val="left"/>
        <w:pPr>
          <w:tabs>
            <w:tab w:val="num" w:pos="3600"/>
          </w:tabs>
          <w:ind w:left="3600" w:hanging="360"/>
        </w:pPr>
      </w:lvl>
    </w:lvlOverride>
  </w:num>
  <w:num w:numId="26">
    <w:abstractNumId w:val="17"/>
    <w:lvlOverride w:ilvl="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lvl w:ilvl="1">
        <w:start w:val="1"/>
        <w:numFmt w:val="decimal"/>
        <w:lvlText w:val="%2."/>
        <w:lvlJc w:val="left"/>
        <w:pPr>
          <w:tabs>
            <w:tab w:val="num" w:pos="1080"/>
          </w:tabs>
          <w:ind w:left="1080" w:hanging="360"/>
        </w:pPr>
      </w:lvl>
    </w:lvlOverride>
    <w:lvlOverride w:ilvl="2">
      <w:lvl w:ilvl="2">
        <w:start w:val="1"/>
        <w:numFmt w:val="decimal"/>
        <w:lvlText w:val="%3."/>
        <w:lvlJc w:val="left"/>
        <w:pPr>
          <w:tabs>
            <w:tab w:val="num" w:pos="1440"/>
          </w:tabs>
          <w:ind w:left="1440" w:hanging="360"/>
        </w:pPr>
      </w:lvl>
    </w:lvlOverride>
    <w:lvlOverride w:ilvl="3">
      <w:lvl w:ilvl="3">
        <w:start w:val="1"/>
        <w:numFmt w:val="decimal"/>
        <w:lvlText w:val="%4."/>
        <w:lvlJc w:val="left"/>
        <w:pPr>
          <w:tabs>
            <w:tab w:val="num" w:pos="1800"/>
          </w:tabs>
          <w:ind w:left="1800" w:hanging="360"/>
        </w:pPr>
      </w:lvl>
    </w:lvlOverride>
    <w:lvlOverride w:ilvl="4">
      <w:lvl w:ilvl="4">
        <w:start w:val="1"/>
        <w:numFmt w:val="decimal"/>
        <w:lvlText w:val="%5."/>
        <w:lvlJc w:val="left"/>
        <w:pPr>
          <w:tabs>
            <w:tab w:val="num" w:pos="2160"/>
          </w:tabs>
          <w:ind w:left="2160" w:hanging="360"/>
        </w:pPr>
      </w:lvl>
    </w:lvlOverride>
    <w:lvlOverride w:ilvl="5">
      <w:lvl w:ilvl="5">
        <w:start w:val="1"/>
        <w:numFmt w:val="decimal"/>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decimal"/>
        <w:lvlText w:val="%8."/>
        <w:lvlJc w:val="left"/>
        <w:pPr>
          <w:tabs>
            <w:tab w:val="num" w:pos="3240"/>
          </w:tabs>
          <w:ind w:left="3240" w:hanging="360"/>
        </w:pPr>
      </w:lvl>
    </w:lvlOverride>
    <w:lvlOverride w:ilvl="8">
      <w:lvl w:ilvl="8">
        <w:start w:val="1"/>
        <w:numFmt w:val="decimal"/>
        <w:lvlText w:val="%9."/>
        <w:lvlJc w:val="left"/>
        <w:pPr>
          <w:tabs>
            <w:tab w:val="num" w:pos="3600"/>
          </w:tabs>
          <w:ind w:left="3600" w:hanging="360"/>
        </w:pPr>
      </w:lvl>
    </w:lvlOverride>
  </w:num>
  <w:num w:numId="27">
    <w:abstractNumId w:val="17"/>
    <w:lvlOverride w:ilvl="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lvl w:ilvl="1">
        <w:start w:val="1"/>
        <w:numFmt w:val="decimal"/>
        <w:lvlText w:val="%2."/>
        <w:lvlJc w:val="left"/>
        <w:pPr>
          <w:tabs>
            <w:tab w:val="num" w:pos="1080"/>
          </w:tabs>
          <w:ind w:left="1080" w:hanging="360"/>
        </w:pPr>
      </w:lvl>
    </w:lvlOverride>
    <w:lvlOverride w:ilvl="2">
      <w:lvl w:ilvl="2">
        <w:start w:val="1"/>
        <w:numFmt w:val="decimal"/>
        <w:lvlText w:val="%3."/>
        <w:lvlJc w:val="left"/>
        <w:pPr>
          <w:tabs>
            <w:tab w:val="num" w:pos="1440"/>
          </w:tabs>
          <w:ind w:left="1440" w:hanging="360"/>
        </w:pPr>
      </w:lvl>
    </w:lvlOverride>
    <w:lvlOverride w:ilvl="3">
      <w:lvl w:ilvl="3">
        <w:start w:val="1"/>
        <w:numFmt w:val="decimal"/>
        <w:lvlText w:val="%4."/>
        <w:lvlJc w:val="left"/>
        <w:pPr>
          <w:tabs>
            <w:tab w:val="num" w:pos="1800"/>
          </w:tabs>
          <w:ind w:left="1800" w:hanging="360"/>
        </w:pPr>
      </w:lvl>
    </w:lvlOverride>
    <w:lvlOverride w:ilvl="4">
      <w:lvl w:ilvl="4">
        <w:start w:val="1"/>
        <w:numFmt w:val="decimal"/>
        <w:lvlText w:val="%5."/>
        <w:lvlJc w:val="left"/>
        <w:pPr>
          <w:tabs>
            <w:tab w:val="num" w:pos="2160"/>
          </w:tabs>
          <w:ind w:left="2160" w:hanging="360"/>
        </w:pPr>
      </w:lvl>
    </w:lvlOverride>
    <w:lvlOverride w:ilvl="5">
      <w:lvl w:ilvl="5">
        <w:start w:val="1"/>
        <w:numFmt w:val="decimal"/>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decimal"/>
        <w:lvlText w:val="%8."/>
        <w:lvlJc w:val="left"/>
        <w:pPr>
          <w:tabs>
            <w:tab w:val="num" w:pos="3240"/>
          </w:tabs>
          <w:ind w:left="3240" w:hanging="360"/>
        </w:pPr>
      </w:lvl>
    </w:lvlOverride>
    <w:lvlOverride w:ilvl="8">
      <w:lvl w:ilvl="8">
        <w:start w:val="1"/>
        <w:numFmt w:val="decimal"/>
        <w:lvlText w:val="%9."/>
        <w:lvlJc w:val="left"/>
        <w:pPr>
          <w:tabs>
            <w:tab w:val="num" w:pos="3600"/>
          </w:tabs>
          <w:ind w:left="3600" w:hanging="360"/>
        </w:pPr>
      </w:lvl>
    </w:lvlOverride>
  </w:num>
  <w:num w:numId="28">
    <w:abstractNumId w:val="17"/>
    <w:lvlOverride w:ilvl="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Override>
    <w:lvlOverride w:ilvl="1">
      <w:lvl w:ilvl="1">
        <w:start w:val="1"/>
        <w:numFmt w:val="decimal"/>
        <w:lvlText w:val="%2."/>
        <w:lvlJc w:val="left"/>
        <w:pPr>
          <w:tabs>
            <w:tab w:val="num" w:pos="1080"/>
          </w:tabs>
          <w:ind w:left="1080" w:hanging="360"/>
        </w:pPr>
      </w:lvl>
    </w:lvlOverride>
    <w:lvlOverride w:ilvl="2">
      <w:lvl w:ilvl="2">
        <w:start w:val="1"/>
        <w:numFmt w:val="decimal"/>
        <w:lvlText w:val="%3."/>
        <w:lvlJc w:val="left"/>
        <w:pPr>
          <w:tabs>
            <w:tab w:val="num" w:pos="1440"/>
          </w:tabs>
          <w:ind w:left="1440" w:hanging="360"/>
        </w:pPr>
      </w:lvl>
    </w:lvlOverride>
    <w:lvlOverride w:ilvl="3">
      <w:lvl w:ilvl="3">
        <w:start w:val="1"/>
        <w:numFmt w:val="decimal"/>
        <w:lvlText w:val="%4."/>
        <w:lvlJc w:val="left"/>
        <w:pPr>
          <w:tabs>
            <w:tab w:val="num" w:pos="1800"/>
          </w:tabs>
          <w:ind w:left="1800" w:hanging="360"/>
        </w:pPr>
      </w:lvl>
    </w:lvlOverride>
    <w:lvlOverride w:ilvl="4">
      <w:lvl w:ilvl="4">
        <w:start w:val="1"/>
        <w:numFmt w:val="decimal"/>
        <w:lvlText w:val="%5."/>
        <w:lvlJc w:val="left"/>
        <w:pPr>
          <w:tabs>
            <w:tab w:val="num" w:pos="2160"/>
          </w:tabs>
          <w:ind w:left="2160" w:hanging="360"/>
        </w:pPr>
      </w:lvl>
    </w:lvlOverride>
    <w:lvlOverride w:ilvl="5">
      <w:lvl w:ilvl="5">
        <w:start w:val="1"/>
        <w:numFmt w:val="decimal"/>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decimal"/>
        <w:lvlText w:val="%8."/>
        <w:lvlJc w:val="left"/>
        <w:pPr>
          <w:tabs>
            <w:tab w:val="num" w:pos="3240"/>
          </w:tabs>
          <w:ind w:left="3240" w:hanging="360"/>
        </w:pPr>
      </w:lvl>
    </w:lvlOverride>
    <w:lvlOverride w:ilvl="8">
      <w:lvl w:ilvl="8">
        <w:start w:val="1"/>
        <w:numFmt w:val="decimal"/>
        <w:lvlText w:val="%9."/>
        <w:lvlJc w:val="left"/>
        <w:pPr>
          <w:tabs>
            <w:tab w:val="num" w:pos="3600"/>
          </w:tabs>
          <w:ind w:left="3600" w:hanging="360"/>
        </w:pPr>
      </w:lvl>
    </w:lvlOverride>
  </w:num>
  <w:num w:numId="29">
    <w:abstractNumId w:val="9"/>
    <w:lvlOverride w:ilvl="0">
      <w:startOverride w:val="2"/>
      <w:lvl w:ilvl="0">
        <w:start w:val="2"/>
        <w:numFmt w:val="decimal"/>
        <w:lvlText w:val="%1)"/>
        <w:lvlJc w:val="left"/>
        <w:pPr>
          <w:tabs>
            <w:tab w:val="num" w:pos="720"/>
          </w:tabs>
          <w:ind w:left="720" w:hanging="360"/>
        </w:pPr>
      </w:lvl>
    </w:lvlOverride>
    <w:lvlOverride w:ilvl="1">
      <w:startOverride w:val="1"/>
      <w:lvl w:ilvl="1">
        <w:start w:val="1"/>
        <w:numFmt w:val="decimal"/>
        <w:lvlText w:val="%2)"/>
        <w:lvlJc w:val="left"/>
        <w:pPr>
          <w:tabs>
            <w:tab w:val="num" w:pos="1080"/>
          </w:tabs>
          <w:ind w:left="1080" w:hanging="360"/>
        </w:pPr>
      </w:lvl>
    </w:lvlOverride>
    <w:lvlOverride w:ilvl="2">
      <w:startOverride w:val="1"/>
      <w:lvl w:ilvl="2">
        <w:start w:val="1"/>
        <w:numFmt w:val="decimal"/>
        <w:lvlText w:val="%3)"/>
        <w:lvlJc w:val="left"/>
        <w:pPr>
          <w:tabs>
            <w:tab w:val="num" w:pos="1440"/>
          </w:tabs>
          <w:ind w:left="1440" w:hanging="360"/>
        </w:pPr>
      </w:lvl>
    </w:lvlOverride>
    <w:lvlOverride w:ilvl="3">
      <w:startOverride w:val="1"/>
      <w:lvl w:ilvl="3">
        <w:start w:val="1"/>
        <w:numFmt w:val="decimal"/>
        <w:lvlText w:val="%4)"/>
        <w:lvlJc w:val="left"/>
        <w:pPr>
          <w:tabs>
            <w:tab w:val="num" w:pos="1800"/>
          </w:tabs>
          <w:ind w:left="1800" w:hanging="360"/>
        </w:pPr>
      </w:lvl>
    </w:lvlOverride>
    <w:lvlOverride w:ilvl="4">
      <w:startOverride w:val="1"/>
      <w:lvl w:ilvl="4">
        <w:start w:val="1"/>
        <w:numFmt w:val="decimal"/>
        <w:lvlText w:val="%5)"/>
        <w:lvlJc w:val="left"/>
        <w:pPr>
          <w:tabs>
            <w:tab w:val="num" w:pos="2160"/>
          </w:tabs>
          <w:ind w:left="2160" w:hanging="360"/>
        </w:pPr>
      </w:lvl>
    </w:lvlOverride>
    <w:lvlOverride w:ilvl="5">
      <w:startOverride w:val="1"/>
      <w:lvl w:ilvl="5">
        <w:start w:val="1"/>
        <w:numFmt w:val="decimal"/>
        <w:lvlText w:val="%6)"/>
        <w:lvlJc w:val="left"/>
        <w:pPr>
          <w:tabs>
            <w:tab w:val="num" w:pos="2520"/>
          </w:tabs>
          <w:ind w:left="2520" w:hanging="360"/>
        </w:pPr>
      </w:lvl>
    </w:lvlOverride>
    <w:lvlOverride w:ilvl="6">
      <w:startOverride w:val="1"/>
      <w:lvl w:ilvl="6">
        <w:start w:val="1"/>
        <w:numFmt w:val="decimal"/>
        <w:lvlText w:val="%7)"/>
        <w:lvlJc w:val="left"/>
        <w:pPr>
          <w:tabs>
            <w:tab w:val="num" w:pos="2880"/>
          </w:tabs>
          <w:ind w:left="2880" w:hanging="360"/>
        </w:pPr>
      </w:lvl>
    </w:lvlOverride>
    <w:lvlOverride w:ilvl="7">
      <w:startOverride w:val="1"/>
      <w:lvl w:ilvl="7">
        <w:start w:val="1"/>
        <w:numFmt w:val="decimal"/>
        <w:lvlText w:val="%8)"/>
        <w:lvlJc w:val="left"/>
        <w:pPr>
          <w:tabs>
            <w:tab w:val="num" w:pos="3240"/>
          </w:tabs>
          <w:ind w:left="3240" w:hanging="360"/>
        </w:pPr>
      </w:lvl>
    </w:lvlOverride>
    <w:lvlOverride w:ilvl="8">
      <w:startOverride w:val="1"/>
      <w:lvl w:ilvl="8">
        <w:start w:val="1"/>
        <w:numFmt w:val="decimal"/>
        <w:lvlText w:val="%9)"/>
        <w:lvlJc w:val="left"/>
        <w:pPr>
          <w:tabs>
            <w:tab w:val="num" w:pos="3600"/>
          </w:tabs>
          <w:ind w:left="3600" w:hanging="360"/>
        </w:pPr>
      </w:lvl>
    </w:lvlOverride>
  </w:num>
  <w:num w:numId="30">
    <w:abstractNumId w:val="30"/>
  </w:num>
  <w:num w:numId="31">
    <w:abstractNumId w:val="14"/>
  </w:num>
  <w:num w:numId="32">
    <w:abstractNumId w:val="22"/>
  </w:num>
  <w:num w:numId="33">
    <w:abstractNumId w:val="19"/>
  </w:num>
  <w:num w:numId="34">
    <w:abstractNumId w:val="18"/>
  </w:num>
  <w:num w:numId="35">
    <w:abstractNumId w:val="16"/>
  </w:num>
  <w:num w:numId="36">
    <w:abstractNumId w:val="29"/>
  </w:num>
  <w:num w:numId="37">
    <w:abstractNumId w:val="21"/>
  </w:num>
  <w:num w:numId="38">
    <w:abstractNumId w:val="24"/>
  </w:num>
  <w:num w:numId="39">
    <w:abstractNumId w:val="25"/>
  </w:num>
  <w:num w:numId="40">
    <w:abstractNumId w:val="28"/>
  </w:num>
  <w:num w:numId="41">
    <w:abstractNumId w:val="19"/>
    <w:lvlOverride w:ilvl="0">
      <w:startOverride w:val="1"/>
    </w:lvlOverride>
  </w:num>
  <w:num w:numId="42">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FF"/>
    <w:rsid w:val="0055115C"/>
    <w:rsid w:val="008967A8"/>
    <w:rsid w:val="0096788E"/>
    <w:rsid w:val="00AA2B16"/>
    <w:rsid w:val="00E62C1C"/>
    <w:rsid w:val="00ED04FF"/>
    <w:rsid w:val="00F47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4B3C"/>
  <w15:chartTrackingRefBased/>
  <w15:docId w15:val="{DDC94A54-7B52-4686-96AA-9BDE2E34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7D58"/>
    <w:pPr>
      <w:suppressAutoHyphens/>
      <w:spacing w:after="140" w:line="276" w:lineRule="auto"/>
    </w:pPr>
    <w:rPr>
      <w:rFonts w:ascii="Calibri" w:eastAsia="Calibri" w:hAnsi="Calibri" w:cs="Calibri"/>
      <w:lang w:eastAsia="zh-CN"/>
    </w:rPr>
  </w:style>
  <w:style w:type="character" w:customStyle="1" w:styleId="TekstpodstawowyZnak">
    <w:name w:val="Tekst podstawowy Znak"/>
    <w:basedOn w:val="Domylnaczcionkaakapitu"/>
    <w:link w:val="Tekstpodstawowy"/>
    <w:rsid w:val="00F47D58"/>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5885</Words>
  <Characters>35312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Gmina Wroclaw</Company>
  <LinksUpToDate>false</LinksUpToDate>
  <CharactersWithSpaces>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 Manuela</dc:creator>
  <cp:keywords/>
  <dc:description/>
  <cp:lastModifiedBy>Kud Manuela</cp:lastModifiedBy>
  <cp:revision>2</cp:revision>
  <dcterms:created xsi:type="dcterms:W3CDTF">2024-07-11T08:55:00Z</dcterms:created>
  <dcterms:modified xsi:type="dcterms:W3CDTF">2024-07-11T08:55:00Z</dcterms:modified>
</cp:coreProperties>
</file>